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4B378D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4B378D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4B378D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4B378D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</w:t>
            </w:r>
            <w:r w:rsidR="00114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Odgojni zavod u Požegi</w:t>
            </w:r>
          </w:p>
          <w:p w:rsidR="0030134A" w:rsidRPr="0030134A" w:rsidRDefault="0030134A" w:rsidP="00DE0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114F48">
        <w:rPr>
          <w:rFonts w:ascii="Times New Roman" w:hAnsi="Times New Roman" w:cs="Times New Roman"/>
          <w:sz w:val="24"/>
          <w:szCs w:val="24"/>
        </w:rPr>
        <w:t>46614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114F48">
        <w:rPr>
          <w:rFonts w:ascii="Times New Roman" w:hAnsi="Times New Roman" w:cs="Times New Roman"/>
          <w:sz w:val="24"/>
          <w:szCs w:val="24"/>
        </w:rPr>
        <w:t>3342719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114F48" w:rsidRPr="009F42DD">
        <w:rPr>
          <w:rFonts w:ascii="Times New Roman" w:hAnsi="Times New Roman" w:cs="Times New Roman"/>
        </w:rPr>
        <w:t>63220735836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114F48">
        <w:rPr>
          <w:rFonts w:ascii="Times New Roman" w:hAnsi="Times New Roman" w:cs="Times New Roman"/>
          <w:sz w:val="24"/>
          <w:szCs w:val="24"/>
        </w:rPr>
        <w:t xml:space="preserve"> Požega</w:t>
      </w:r>
    </w:p>
    <w:p w:rsidR="000C6C53" w:rsidRPr="0030134A" w:rsidRDefault="00114F48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Ulica: Osječka 79</w:t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114F48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114F48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114F48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114F48">
        <w:rPr>
          <w:rFonts w:ascii="Times New Roman" w:hAnsi="Times New Roman" w:cs="Times New Roman"/>
          <w:sz w:val="24"/>
          <w:szCs w:val="24"/>
        </w:rPr>
        <w:t>351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01.01.-31.12.20</w:t>
      </w:r>
      <w:r w:rsidR="00114F48">
        <w:rPr>
          <w:rFonts w:ascii="Times New Roman" w:hAnsi="Times New Roman" w:cs="Times New Roman"/>
          <w:sz w:val="24"/>
          <w:szCs w:val="24"/>
        </w:rPr>
        <w:t>2</w:t>
      </w:r>
      <w:r w:rsidR="006C7953">
        <w:rPr>
          <w:rFonts w:ascii="Times New Roman" w:hAnsi="Times New Roman" w:cs="Times New Roman"/>
          <w:sz w:val="24"/>
          <w:szCs w:val="24"/>
        </w:rPr>
        <w:t>3</w:t>
      </w:r>
      <w:r w:rsidR="00114F48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FF3061">
        <w:rPr>
          <w:rFonts w:ascii="Times New Roman" w:hAnsi="Times New Roman" w:cs="Times New Roman"/>
          <w:sz w:val="24"/>
          <w:szCs w:val="24"/>
        </w:rPr>
        <w:t>Ranka Farkaš, upraviteljica</w:t>
      </w:r>
    </w:p>
    <w:p w:rsidR="00114F48" w:rsidRDefault="00114F48" w:rsidP="00114F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Bilješke sastavio: Dominko Vidović, voditelj odjela financijsko-knjigovodstvenih poslova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6C79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GODIŠNJE FINANCIJSKO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>IZVJEŠĆE 01.01.-31.12.20</w:t>
      </w:r>
      <w:r w:rsidR="00114F48">
        <w:rPr>
          <w:rFonts w:ascii="Times New Roman" w:hAnsi="Times New Roman" w:cs="Times New Roman"/>
          <w:b/>
          <w:sz w:val="24"/>
          <w:szCs w:val="24"/>
        </w:rPr>
        <w:t>2</w:t>
      </w:r>
      <w:r w:rsidR="006C7953">
        <w:rPr>
          <w:rFonts w:ascii="Times New Roman" w:hAnsi="Times New Roman" w:cs="Times New Roman"/>
          <w:b/>
          <w:sz w:val="24"/>
          <w:szCs w:val="24"/>
        </w:rPr>
        <w:t>3</w:t>
      </w:r>
      <w:r w:rsidR="00114F48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B92" w:rsidRDefault="00000B32" w:rsidP="003E5B67">
      <w:pPr>
        <w:pStyle w:val="Bodytext20"/>
        <w:shd w:val="clear" w:color="auto" w:fill="auto"/>
        <w:ind w:firstLine="360"/>
        <w:jc w:val="both"/>
        <w:rPr>
          <w:sz w:val="24"/>
          <w:szCs w:val="24"/>
        </w:rPr>
      </w:pPr>
      <w:r w:rsidRPr="0030134A">
        <w:rPr>
          <w:sz w:val="24"/>
          <w:szCs w:val="24"/>
        </w:rPr>
        <w:t>Osnovna djelatnost</w:t>
      </w:r>
      <w:r w:rsidR="00114F48">
        <w:rPr>
          <w:sz w:val="24"/>
          <w:szCs w:val="24"/>
        </w:rPr>
        <w:t xml:space="preserve">: poslovi izvršenja kazne </w:t>
      </w:r>
      <w:r w:rsidR="00114F48">
        <w:rPr>
          <w:color w:val="000000"/>
          <w:sz w:val="24"/>
          <w:szCs w:val="24"/>
          <w:lang w:eastAsia="hr-HR" w:bidi="hr-HR"/>
        </w:rPr>
        <w:t>koju sudovi izriču maloljetnim počiniteljima kaznenih djela. Odgojni zavod</w:t>
      </w:r>
      <w:r w:rsidR="00114F48" w:rsidRPr="00597785">
        <w:rPr>
          <w:color w:val="000000"/>
          <w:sz w:val="24"/>
          <w:szCs w:val="24"/>
          <w:lang w:eastAsia="hr-HR" w:bidi="hr-HR"/>
        </w:rPr>
        <w:t xml:space="preserve"> u </w:t>
      </w:r>
      <w:r w:rsidR="00114F48">
        <w:rPr>
          <w:color w:val="000000"/>
          <w:sz w:val="24"/>
          <w:szCs w:val="24"/>
          <w:lang w:eastAsia="hr-HR" w:bidi="hr-HR"/>
        </w:rPr>
        <w:t>Požegi</w:t>
      </w:r>
      <w:r w:rsidR="007F2B14">
        <w:rPr>
          <w:color w:val="000000"/>
          <w:sz w:val="24"/>
          <w:szCs w:val="24"/>
          <w:lang w:eastAsia="hr-HR" w:bidi="hr-HR"/>
        </w:rPr>
        <w:t xml:space="preserve"> je posebna ustrojstv</w:t>
      </w:r>
      <w:r w:rsidR="00114F48" w:rsidRPr="00597785">
        <w:rPr>
          <w:color w:val="000000"/>
          <w:sz w:val="24"/>
          <w:szCs w:val="24"/>
          <w:lang w:eastAsia="hr-HR" w:bidi="hr-HR"/>
        </w:rPr>
        <w:t>ena jedinica Ministarstva pravosuđa</w:t>
      </w:r>
      <w:r w:rsidR="00114F48">
        <w:rPr>
          <w:color w:val="000000"/>
          <w:sz w:val="24"/>
          <w:szCs w:val="24"/>
          <w:lang w:eastAsia="hr-HR" w:bidi="hr-HR"/>
        </w:rPr>
        <w:t xml:space="preserve"> i uprave</w:t>
      </w:r>
      <w:r w:rsidR="00114F48" w:rsidRPr="00597785">
        <w:rPr>
          <w:color w:val="000000"/>
          <w:sz w:val="24"/>
          <w:szCs w:val="24"/>
          <w:lang w:eastAsia="hr-HR" w:bidi="hr-HR"/>
        </w:rPr>
        <w:t>, Uprave za zatvorski sus</w:t>
      </w:r>
      <w:r w:rsidR="00114F48">
        <w:rPr>
          <w:color w:val="000000"/>
          <w:sz w:val="24"/>
          <w:szCs w:val="24"/>
          <w:lang w:eastAsia="hr-HR" w:bidi="hr-HR"/>
        </w:rPr>
        <w:t>tav i probaciju. Poslovanje Odgojnog zavoda</w:t>
      </w:r>
      <w:r w:rsidR="00114F48" w:rsidRPr="00597785">
        <w:rPr>
          <w:color w:val="000000"/>
          <w:sz w:val="24"/>
          <w:szCs w:val="24"/>
          <w:lang w:eastAsia="hr-HR" w:bidi="hr-HR"/>
        </w:rPr>
        <w:t xml:space="preserve"> u </w:t>
      </w:r>
      <w:r w:rsidR="00114F48">
        <w:rPr>
          <w:color w:val="000000"/>
          <w:sz w:val="24"/>
          <w:szCs w:val="24"/>
          <w:lang w:eastAsia="hr-HR" w:bidi="hr-HR"/>
        </w:rPr>
        <w:t>Požegi</w:t>
      </w:r>
      <w:r w:rsidR="00114F48" w:rsidRPr="00597785">
        <w:rPr>
          <w:color w:val="000000"/>
          <w:sz w:val="24"/>
          <w:szCs w:val="24"/>
          <w:lang w:eastAsia="hr-HR" w:bidi="hr-HR"/>
        </w:rPr>
        <w:t xml:space="preserve"> financira se </w:t>
      </w:r>
      <w:r w:rsidR="00114F48">
        <w:rPr>
          <w:color w:val="000000"/>
          <w:sz w:val="24"/>
          <w:szCs w:val="24"/>
          <w:lang w:eastAsia="hr-HR" w:bidi="hr-HR"/>
        </w:rPr>
        <w:t xml:space="preserve">prvenstveno </w:t>
      </w:r>
      <w:r w:rsidR="00114F48" w:rsidRPr="00597785">
        <w:rPr>
          <w:color w:val="000000"/>
          <w:sz w:val="24"/>
          <w:szCs w:val="24"/>
          <w:lang w:eastAsia="hr-HR" w:bidi="hr-HR"/>
        </w:rPr>
        <w:t>iz sredstava Državnog proračuna</w:t>
      </w:r>
      <w:r w:rsidR="00114F48">
        <w:rPr>
          <w:color w:val="000000"/>
          <w:sz w:val="24"/>
          <w:szCs w:val="24"/>
          <w:lang w:eastAsia="hr-HR" w:bidi="hr-HR"/>
        </w:rPr>
        <w:t>.</w:t>
      </w:r>
    </w:p>
    <w:p w:rsidR="00000B32" w:rsidRPr="00F22993" w:rsidRDefault="00560966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22993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000B32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I L J E Š K E</w:t>
      </w:r>
      <w:r w:rsidR="00CF7701" w:rsidRPr="00F229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000B32" w:rsidRPr="00F22993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993">
        <w:rPr>
          <w:rFonts w:ascii="Times New Roman" w:hAnsi="Times New Roman" w:cs="Times New Roman"/>
          <w:b/>
          <w:sz w:val="24"/>
          <w:szCs w:val="24"/>
          <w:u w:val="single"/>
        </w:rPr>
        <w:t xml:space="preserve">UZ BILANCU </w:t>
      </w:r>
    </w:p>
    <w:p w:rsidR="00000B32" w:rsidRPr="00F22993" w:rsidRDefault="008B1B9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993">
        <w:rPr>
          <w:rFonts w:ascii="Times New Roman" w:hAnsi="Times New Roman" w:cs="Times New Roman"/>
          <w:b/>
          <w:sz w:val="24"/>
          <w:szCs w:val="24"/>
        </w:rPr>
        <w:t>SA STANJEM 31.12.</w:t>
      </w:r>
      <w:r w:rsidR="007F2B14">
        <w:rPr>
          <w:rFonts w:ascii="Times New Roman" w:hAnsi="Times New Roman" w:cs="Times New Roman"/>
          <w:b/>
          <w:sz w:val="24"/>
          <w:szCs w:val="24"/>
        </w:rPr>
        <w:t>202</w:t>
      </w:r>
      <w:r w:rsidR="006C7953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F22993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000B32" w:rsidRPr="00F22993" w:rsidRDefault="00000B32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672" w:rsidRPr="000A3075" w:rsidRDefault="00B96672" w:rsidP="00B966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1.</w:t>
      </w:r>
    </w:p>
    <w:p w:rsidR="00B96672" w:rsidRPr="0030134A" w:rsidRDefault="00B96672" w:rsidP="00B96672">
      <w:pPr>
        <w:pStyle w:val="Naslov2"/>
        <w:rPr>
          <w:rFonts w:ascii="Times New Roman" w:hAnsi="Times New Roman"/>
          <w:sz w:val="24"/>
          <w:szCs w:val="24"/>
        </w:rPr>
      </w:pPr>
    </w:p>
    <w:p w:rsidR="00B96672" w:rsidRPr="0030134A" w:rsidRDefault="00B96672" w:rsidP="00B96672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B001</w:t>
      </w:r>
      <w:r w:rsidRPr="0030134A">
        <w:rPr>
          <w:rFonts w:ascii="Times New Roman" w:hAnsi="Times New Roman"/>
          <w:sz w:val="24"/>
          <w:szCs w:val="24"/>
        </w:rPr>
        <w:t xml:space="preserve"> - 001</w:t>
      </w:r>
      <w:r w:rsidRPr="0030134A">
        <w:rPr>
          <w:rFonts w:ascii="Times New Roman" w:hAnsi="Times New Roman"/>
          <w:sz w:val="24"/>
          <w:szCs w:val="24"/>
        </w:rPr>
        <w:tab/>
        <w:t>IMOVINA</w:t>
      </w:r>
    </w:p>
    <w:p w:rsidR="00B96672" w:rsidRPr="0030134A" w:rsidRDefault="00B96672" w:rsidP="00B96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6672" w:rsidRPr="0030134A" w:rsidRDefault="00B96672" w:rsidP="00B96672">
      <w:pPr>
        <w:pStyle w:val="Naslov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B002</w:t>
      </w:r>
      <w:r w:rsidRPr="0030134A">
        <w:rPr>
          <w:rFonts w:ascii="Times New Roman" w:hAnsi="Times New Roman"/>
          <w:sz w:val="24"/>
          <w:szCs w:val="24"/>
        </w:rPr>
        <w:t xml:space="preserve"> - 002</w:t>
      </w:r>
      <w:r w:rsidRPr="0030134A">
        <w:rPr>
          <w:rFonts w:ascii="Times New Roman" w:hAnsi="Times New Roman"/>
          <w:sz w:val="24"/>
          <w:szCs w:val="24"/>
        </w:rPr>
        <w:tab/>
        <w:t>NEFINANCIJSKA IMOVINA</w:t>
      </w:r>
    </w:p>
    <w:p w:rsidR="00A664FA" w:rsidRPr="0030134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4FA" w:rsidRPr="0030134A" w:rsidRDefault="00A664FA" w:rsidP="00A664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Ukupna vrijednost nefinancijske 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imovine na dan 31. prosinca </w:t>
      </w:r>
      <w:r w:rsidR="007F2B14">
        <w:rPr>
          <w:rFonts w:ascii="Times New Roman" w:hAnsi="Times New Roman" w:cs="Times New Roman"/>
          <w:sz w:val="24"/>
          <w:szCs w:val="24"/>
        </w:rPr>
        <w:t>202</w:t>
      </w:r>
      <w:r w:rsidR="004079CF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iznosi ukupno </w:t>
      </w:r>
      <w:r w:rsidR="004079CF">
        <w:rPr>
          <w:rFonts w:ascii="Times New Roman" w:hAnsi="Times New Roman" w:cs="Times New Roman"/>
          <w:sz w:val="24"/>
          <w:szCs w:val="24"/>
        </w:rPr>
        <w:t>124.479,85 €</w:t>
      </w:r>
      <w:r w:rsidR="007D3AEF">
        <w:rPr>
          <w:rFonts w:ascii="Times New Roman" w:hAnsi="Times New Roman" w:cs="Times New Roman"/>
          <w:sz w:val="24"/>
          <w:szCs w:val="24"/>
        </w:rPr>
        <w:t xml:space="preserve"> i </w:t>
      </w:r>
      <w:r w:rsidR="00022C60">
        <w:rPr>
          <w:rFonts w:ascii="Times New Roman" w:hAnsi="Times New Roman" w:cs="Times New Roman"/>
          <w:sz w:val="24"/>
          <w:szCs w:val="24"/>
        </w:rPr>
        <w:t>veća</w:t>
      </w:r>
      <w:r w:rsidR="007D3AEF">
        <w:rPr>
          <w:rFonts w:ascii="Times New Roman" w:hAnsi="Times New Roman" w:cs="Times New Roman"/>
          <w:sz w:val="24"/>
          <w:szCs w:val="24"/>
        </w:rPr>
        <w:t xml:space="preserve"> je za </w:t>
      </w:r>
      <w:r w:rsidR="004079CF">
        <w:rPr>
          <w:rFonts w:ascii="Times New Roman" w:hAnsi="Times New Roman" w:cs="Times New Roman"/>
          <w:sz w:val="24"/>
          <w:szCs w:val="24"/>
        </w:rPr>
        <w:t>7.658,91€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 u odnosu na stanje 01.</w:t>
      </w:r>
      <w:r w:rsidR="00B911D4" w:rsidRPr="0030134A">
        <w:rPr>
          <w:rFonts w:ascii="Times New Roman" w:hAnsi="Times New Roman" w:cs="Times New Roman"/>
          <w:sz w:val="24"/>
          <w:szCs w:val="24"/>
        </w:rPr>
        <w:t xml:space="preserve"> siječnja </w:t>
      </w:r>
      <w:r w:rsidR="008B1B92" w:rsidRPr="0030134A">
        <w:rPr>
          <w:rFonts w:ascii="Times New Roman" w:hAnsi="Times New Roman" w:cs="Times New Roman"/>
          <w:sz w:val="24"/>
          <w:szCs w:val="24"/>
        </w:rPr>
        <w:t>20</w:t>
      </w:r>
      <w:r w:rsidR="007D3AEF">
        <w:rPr>
          <w:rFonts w:ascii="Times New Roman" w:hAnsi="Times New Roman" w:cs="Times New Roman"/>
          <w:sz w:val="24"/>
          <w:szCs w:val="24"/>
        </w:rPr>
        <w:t>2</w:t>
      </w:r>
      <w:r w:rsidR="004079CF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>.</w:t>
      </w:r>
      <w:r w:rsidR="00B911D4" w:rsidRPr="0030134A">
        <w:rPr>
          <w:rFonts w:ascii="Times New Roman" w:hAnsi="Times New Roman" w:cs="Times New Roman"/>
          <w:sz w:val="24"/>
          <w:szCs w:val="24"/>
        </w:rPr>
        <w:t>,</w:t>
      </w:r>
      <w:r w:rsidRPr="0030134A">
        <w:rPr>
          <w:rFonts w:ascii="Times New Roman" w:hAnsi="Times New Roman" w:cs="Times New Roman"/>
          <w:sz w:val="24"/>
          <w:szCs w:val="24"/>
        </w:rPr>
        <w:t xml:space="preserve"> a odnosi se na:</w:t>
      </w:r>
    </w:p>
    <w:p w:rsidR="00F8614B" w:rsidRPr="0030134A" w:rsidRDefault="00B96672" w:rsidP="00F8614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021 i 02921</w:t>
      </w:r>
      <w:r w:rsidR="00F8614B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F8614B">
        <w:rPr>
          <w:rFonts w:ascii="Times New Roman" w:hAnsi="Times New Roman" w:cs="Times New Roman"/>
          <w:sz w:val="24"/>
          <w:szCs w:val="24"/>
        </w:rPr>
        <w:t>Građevinski objekti</w:t>
      </w:r>
      <w:r w:rsidR="00F8614B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F8614B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4079CF">
        <w:rPr>
          <w:rFonts w:ascii="Times New Roman" w:hAnsi="Times New Roman" w:cs="Times New Roman"/>
          <w:sz w:val="24"/>
          <w:szCs w:val="24"/>
        </w:rPr>
        <w:t>124.479,85 €</w:t>
      </w:r>
      <w:r w:rsidR="00F8614B">
        <w:rPr>
          <w:rFonts w:ascii="Times New Roman" w:hAnsi="Times New Roman" w:cs="Times New Roman"/>
          <w:sz w:val="24"/>
          <w:szCs w:val="24"/>
        </w:rPr>
        <w:t>. U odnosu na stanje 1. siječnja 202</w:t>
      </w:r>
      <w:r w:rsidR="004079CF">
        <w:rPr>
          <w:rFonts w:ascii="Times New Roman" w:hAnsi="Times New Roman" w:cs="Times New Roman"/>
          <w:sz w:val="24"/>
          <w:szCs w:val="24"/>
        </w:rPr>
        <w:t>3</w:t>
      </w:r>
      <w:r w:rsidR="00F8614B">
        <w:rPr>
          <w:rFonts w:ascii="Times New Roman" w:hAnsi="Times New Roman" w:cs="Times New Roman"/>
          <w:sz w:val="24"/>
          <w:szCs w:val="24"/>
        </w:rPr>
        <w:t xml:space="preserve">. godine iskazana vrijednost </w:t>
      </w:r>
      <w:r w:rsidR="00022C60">
        <w:rPr>
          <w:rFonts w:ascii="Times New Roman" w:hAnsi="Times New Roman" w:cs="Times New Roman"/>
          <w:sz w:val="24"/>
          <w:szCs w:val="24"/>
        </w:rPr>
        <w:t>veća</w:t>
      </w:r>
      <w:r w:rsidR="00F8614B">
        <w:rPr>
          <w:rFonts w:ascii="Times New Roman" w:hAnsi="Times New Roman" w:cs="Times New Roman"/>
          <w:sz w:val="24"/>
          <w:szCs w:val="24"/>
        </w:rPr>
        <w:t xml:space="preserve"> je za </w:t>
      </w:r>
      <w:r w:rsidR="003866F8">
        <w:rPr>
          <w:rFonts w:ascii="Times New Roman" w:hAnsi="Times New Roman" w:cs="Times New Roman"/>
          <w:sz w:val="24"/>
          <w:szCs w:val="24"/>
        </w:rPr>
        <w:t>6.735,41 €</w:t>
      </w:r>
      <w:r w:rsidR="00CF48A6">
        <w:rPr>
          <w:rFonts w:ascii="Times New Roman" w:hAnsi="Times New Roman" w:cs="Times New Roman"/>
          <w:sz w:val="24"/>
          <w:szCs w:val="24"/>
        </w:rPr>
        <w:t xml:space="preserve"> zbog</w:t>
      </w:r>
      <w:r w:rsidR="0045157E">
        <w:rPr>
          <w:rFonts w:ascii="Times New Roman" w:hAnsi="Times New Roman" w:cs="Times New Roman"/>
          <w:sz w:val="24"/>
          <w:szCs w:val="24"/>
        </w:rPr>
        <w:t xml:space="preserve"> </w:t>
      </w:r>
      <w:r w:rsidR="00CF48A6">
        <w:rPr>
          <w:rFonts w:ascii="Times New Roman" w:hAnsi="Times New Roman" w:cs="Times New Roman"/>
          <w:sz w:val="24"/>
          <w:szCs w:val="24"/>
        </w:rPr>
        <w:t xml:space="preserve">umanjenja za </w:t>
      </w:r>
      <w:r w:rsidR="0045157E">
        <w:rPr>
          <w:rFonts w:ascii="Times New Roman" w:hAnsi="Times New Roman" w:cs="Times New Roman"/>
          <w:sz w:val="24"/>
          <w:szCs w:val="24"/>
        </w:rPr>
        <w:t>obračunat</w:t>
      </w:r>
      <w:r w:rsidR="00CF48A6">
        <w:rPr>
          <w:rFonts w:ascii="Times New Roman" w:hAnsi="Times New Roman" w:cs="Times New Roman"/>
          <w:sz w:val="24"/>
          <w:szCs w:val="24"/>
        </w:rPr>
        <w:t>u</w:t>
      </w:r>
      <w:r w:rsidR="0045157E">
        <w:rPr>
          <w:rFonts w:ascii="Times New Roman" w:hAnsi="Times New Roman" w:cs="Times New Roman"/>
          <w:sz w:val="24"/>
          <w:szCs w:val="24"/>
        </w:rPr>
        <w:t xml:space="preserve"> amortizacij</w:t>
      </w:r>
      <w:r w:rsidR="00CF48A6">
        <w:rPr>
          <w:rFonts w:ascii="Times New Roman" w:hAnsi="Times New Roman" w:cs="Times New Roman"/>
          <w:sz w:val="24"/>
          <w:szCs w:val="24"/>
        </w:rPr>
        <w:t>u</w:t>
      </w:r>
      <w:r w:rsidR="0045157E">
        <w:rPr>
          <w:rFonts w:ascii="Times New Roman" w:hAnsi="Times New Roman" w:cs="Times New Roman"/>
          <w:sz w:val="24"/>
          <w:szCs w:val="24"/>
        </w:rPr>
        <w:t xml:space="preserve"> u 202</w:t>
      </w:r>
      <w:r w:rsidR="003866F8">
        <w:rPr>
          <w:rFonts w:ascii="Times New Roman" w:hAnsi="Times New Roman" w:cs="Times New Roman"/>
          <w:sz w:val="24"/>
          <w:szCs w:val="24"/>
        </w:rPr>
        <w:t>3</w:t>
      </w:r>
      <w:r w:rsidR="0045157E">
        <w:rPr>
          <w:rFonts w:ascii="Times New Roman" w:hAnsi="Times New Roman" w:cs="Times New Roman"/>
          <w:sz w:val="24"/>
          <w:szCs w:val="24"/>
        </w:rPr>
        <w:t>. godini</w:t>
      </w:r>
      <w:r w:rsidR="00CF48A6">
        <w:rPr>
          <w:rFonts w:ascii="Times New Roman" w:hAnsi="Times New Roman" w:cs="Times New Roman"/>
          <w:sz w:val="24"/>
          <w:szCs w:val="24"/>
        </w:rPr>
        <w:t xml:space="preserve"> i povećanja vrijednosti za </w:t>
      </w:r>
      <w:r w:rsidR="003866F8">
        <w:rPr>
          <w:rFonts w:ascii="Times New Roman" w:hAnsi="Times New Roman" w:cs="Times New Roman"/>
          <w:sz w:val="24"/>
          <w:szCs w:val="24"/>
        </w:rPr>
        <w:t>izmjenu stolarije i klupčica</w:t>
      </w:r>
      <w:r w:rsidR="00CF48A6">
        <w:rPr>
          <w:rFonts w:ascii="Times New Roman" w:hAnsi="Times New Roman" w:cs="Times New Roman"/>
          <w:sz w:val="24"/>
          <w:szCs w:val="24"/>
        </w:rPr>
        <w:t xml:space="preserve"> u iznosu </w:t>
      </w:r>
      <w:r w:rsidR="003866F8">
        <w:rPr>
          <w:rFonts w:ascii="Times New Roman" w:hAnsi="Times New Roman" w:cs="Times New Roman"/>
          <w:sz w:val="24"/>
          <w:szCs w:val="24"/>
        </w:rPr>
        <w:t>9.713,40 €.</w:t>
      </w:r>
    </w:p>
    <w:p w:rsidR="00F8614B" w:rsidRPr="00022C60" w:rsidRDefault="00B96672" w:rsidP="00022C6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022 i 02922</w:t>
      </w:r>
      <w:r w:rsidR="0045157E" w:rsidRPr="00CF48A6">
        <w:rPr>
          <w:rFonts w:ascii="Times New Roman" w:hAnsi="Times New Roman" w:cs="Times New Roman"/>
          <w:sz w:val="24"/>
          <w:szCs w:val="24"/>
        </w:rPr>
        <w:t xml:space="preserve"> Postrojenja i oprema u iznosu od </w:t>
      </w:r>
      <w:r w:rsidR="003866F8">
        <w:rPr>
          <w:rFonts w:ascii="Times New Roman" w:hAnsi="Times New Roman" w:cs="Times New Roman"/>
          <w:sz w:val="24"/>
          <w:szCs w:val="24"/>
        </w:rPr>
        <w:t>3.639,69 €</w:t>
      </w:r>
      <w:r w:rsidR="0045157E" w:rsidRPr="00CF48A6">
        <w:rPr>
          <w:rFonts w:ascii="Times New Roman" w:hAnsi="Times New Roman" w:cs="Times New Roman"/>
          <w:sz w:val="24"/>
          <w:szCs w:val="24"/>
        </w:rPr>
        <w:t>. U odnosu na stanje 1. siječnja 202</w:t>
      </w:r>
      <w:r w:rsidR="003866F8">
        <w:rPr>
          <w:rFonts w:ascii="Times New Roman" w:hAnsi="Times New Roman" w:cs="Times New Roman"/>
          <w:sz w:val="24"/>
          <w:szCs w:val="24"/>
        </w:rPr>
        <w:t>3</w:t>
      </w:r>
      <w:r w:rsidR="0045157E" w:rsidRPr="00CF48A6">
        <w:rPr>
          <w:rFonts w:ascii="Times New Roman" w:hAnsi="Times New Roman" w:cs="Times New Roman"/>
          <w:sz w:val="24"/>
          <w:szCs w:val="24"/>
        </w:rPr>
        <w:t xml:space="preserve">. godine iskazana vrijednost </w:t>
      </w:r>
      <w:r w:rsidR="009711F0">
        <w:rPr>
          <w:rFonts w:ascii="Times New Roman" w:hAnsi="Times New Roman" w:cs="Times New Roman"/>
          <w:sz w:val="24"/>
          <w:szCs w:val="24"/>
        </w:rPr>
        <w:t>veća</w:t>
      </w:r>
      <w:r w:rsidR="0045157E" w:rsidRPr="00CF48A6">
        <w:rPr>
          <w:rFonts w:ascii="Times New Roman" w:hAnsi="Times New Roman" w:cs="Times New Roman"/>
          <w:sz w:val="24"/>
          <w:szCs w:val="24"/>
        </w:rPr>
        <w:t xml:space="preserve"> je za </w:t>
      </w:r>
      <w:r w:rsidR="003866F8">
        <w:rPr>
          <w:rFonts w:ascii="Times New Roman" w:hAnsi="Times New Roman" w:cs="Times New Roman"/>
          <w:sz w:val="24"/>
          <w:szCs w:val="24"/>
        </w:rPr>
        <w:t>923,48 €</w:t>
      </w:r>
      <w:r w:rsidR="0045157E" w:rsidRPr="00CF48A6">
        <w:rPr>
          <w:rFonts w:ascii="Times New Roman" w:hAnsi="Times New Roman" w:cs="Times New Roman"/>
          <w:sz w:val="24"/>
          <w:szCs w:val="24"/>
        </w:rPr>
        <w:t xml:space="preserve"> </w:t>
      </w:r>
      <w:r w:rsidR="00CF48A6">
        <w:rPr>
          <w:rFonts w:ascii="Times New Roman" w:hAnsi="Times New Roman" w:cs="Times New Roman"/>
          <w:sz w:val="24"/>
          <w:szCs w:val="24"/>
        </w:rPr>
        <w:t>zbog umanjenja za obračunatu amortizaciju u 202</w:t>
      </w:r>
      <w:r w:rsidR="003866F8">
        <w:rPr>
          <w:rFonts w:ascii="Times New Roman" w:hAnsi="Times New Roman" w:cs="Times New Roman"/>
          <w:sz w:val="24"/>
          <w:szCs w:val="24"/>
        </w:rPr>
        <w:t>3</w:t>
      </w:r>
      <w:r w:rsidR="00022C60">
        <w:rPr>
          <w:rFonts w:ascii="Times New Roman" w:hAnsi="Times New Roman" w:cs="Times New Roman"/>
          <w:sz w:val="24"/>
          <w:szCs w:val="24"/>
        </w:rPr>
        <w:t xml:space="preserve">. godini </w:t>
      </w:r>
      <w:r w:rsidR="00CF48A6">
        <w:rPr>
          <w:rFonts w:ascii="Times New Roman" w:hAnsi="Times New Roman" w:cs="Times New Roman"/>
          <w:sz w:val="24"/>
          <w:szCs w:val="24"/>
        </w:rPr>
        <w:t xml:space="preserve">i povećanja vrijednosti za </w:t>
      </w:r>
      <w:r w:rsidR="003866F8">
        <w:rPr>
          <w:rFonts w:ascii="Times New Roman" w:hAnsi="Times New Roman" w:cs="Times New Roman"/>
          <w:sz w:val="24"/>
          <w:szCs w:val="24"/>
        </w:rPr>
        <w:t>kupnju klime i kuhinjskih elemenata.</w:t>
      </w:r>
      <w:r w:rsidR="009711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C60" w:rsidRDefault="009711F0" w:rsidP="00022C6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024 i 02924</w:t>
      </w:r>
      <w:r w:rsidR="00CF48A6" w:rsidRPr="00CF48A6">
        <w:rPr>
          <w:rFonts w:ascii="Times New Roman" w:hAnsi="Times New Roman" w:cs="Times New Roman"/>
          <w:sz w:val="24"/>
          <w:szCs w:val="24"/>
        </w:rPr>
        <w:t xml:space="preserve"> </w:t>
      </w:r>
      <w:r w:rsidR="00CF48A6">
        <w:rPr>
          <w:rFonts w:ascii="Times New Roman" w:hAnsi="Times New Roman" w:cs="Times New Roman"/>
          <w:sz w:val="24"/>
          <w:szCs w:val="24"/>
        </w:rPr>
        <w:t>Knjige i umjetnička djela</w:t>
      </w:r>
      <w:r w:rsidR="00CF48A6" w:rsidRPr="00CF48A6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3866F8">
        <w:rPr>
          <w:rFonts w:ascii="Times New Roman" w:hAnsi="Times New Roman" w:cs="Times New Roman"/>
          <w:sz w:val="24"/>
          <w:szCs w:val="24"/>
        </w:rPr>
        <w:t>936,19 €</w:t>
      </w:r>
      <w:r w:rsidR="00CF48A6" w:rsidRPr="00CF48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2C60" w:rsidRPr="009711F0" w:rsidRDefault="009711F0" w:rsidP="00EB7C50">
      <w:pPr>
        <w:pStyle w:val="Odlomakpopisa"/>
        <w:numPr>
          <w:ilvl w:val="0"/>
          <w:numId w:val="2"/>
        </w:numPr>
        <w:spacing w:after="0" w:line="240" w:lineRule="auto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9711F0">
        <w:rPr>
          <w:rFonts w:ascii="Times New Roman" w:hAnsi="Times New Roman" w:cs="Times New Roman"/>
          <w:sz w:val="24"/>
          <w:szCs w:val="24"/>
        </w:rPr>
        <w:t>042</w:t>
      </w:r>
      <w:r w:rsidR="00022C60" w:rsidRPr="009711F0">
        <w:rPr>
          <w:rFonts w:ascii="Times New Roman" w:hAnsi="Times New Roman" w:cs="Times New Roman"/>
          <w:sz w:val="24"/>
          <w:szCs w:val="24"/>
        </w:rPr>
        <w:t xml:space="preserve"> Za sitan inventar</w:t>
      </w:r>
      <w:r w:rsidRPr="009711F0">
        <w:rPr>
          <w:rFonts w:ascii="Times New Roman" w:hAnsi="Times New Roman" w:cs="Times New Roman"/>
          <w:sz w:val="24"/>
          <w:szCs w:val="24"/>
        </w:rPr>
        <w:t xml:space="preserve"> i auto gume</w:t>
      </w:r>
      <w:r w:rsidR="00022C60" w:rsidRPr="009711F0">
        <w:rPr>
          <w:rFonts w:ascii="Times New Roman" w:hAnsi="Times New Roman" w:cs="Times New Roman"/>
          <w:sz w:val="24"/>
          <w:szCs w:val="24"/>
        </w:rPr>
        <w:t xml:space="preserve"> u upotrebi u odnosu na početno stanje 01. siječnja 202</w:t>
      </w:r>
      <w:r w:rsidR="003866F8">
        <w:rPr>
          <w:rFonts w:ascii="Times New Roman" w:hAnsi="Times New Roman" w:cs="Times New Roman"/>
          <w:sz w:val="24"/>
          <w:szCs w:val="24"/>
        </w:rPr>
        <w:t>3</w:t>
      </w:r>
      <w:r w:rsidR="00022C60" w:rsidRPr="009711F0">
        <w:rPr>
          <w:rFonts w:ascii="Times New Roman" w:hAnsi="Times New Roman" w:cs="Times New Roman"/>
          <w:sz w:val="24"/>
          <w:szCs w:val="24"/>
        </w:rPr>
        <w:t xml:space="preserve">. godine iskazana vrijednost je veća za  iznos od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866F8">
        <w:rPr>
          <w:rFonts w:ascii="Times New Roman" w:hAnsi="Times New Roman" w:cs="Times New Roman"/>
          <w:sz w:val="24"/>
          <w:szCs w:val="24"/>
        </w:rPr>
        <w:t xml:space="preserve">.058,84 € </w:t>
      </w:r>
      <w:r w:rsidR="00022C60" w:rsidRPr="009711F0">
        <w:rPr>
          <w:rFonts w:ascii="Times New Roman" w:hAnsi="Times New Roman" w:cs="Times New Roman"/>
          <w:sz w:val="24"/>
          <w:szCs w:val="24"/>
        </w:rPr>
        <w:t>što se odnosi na nove nabave sitnog inventara</w:t>
      </w:r>
      <w:r w:rsidR="003866F8">
        <w:rPr>
          <w:rFonts w:ascii="Times New Roman" w:hAnsi="Times New Roman" w:cs="Times New Roman"/>
          <w:sz w:val="24"/>
          <w:szCs w:val="24"/>
        </w:rPr>
        <w:t>.</w:t>
      </w:r>
    </w:p>
    <w:p w:rsidR="002E2570" w:rsidRDefault="002E2570" w:rsidP="00CF48A6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F48A6" w:rsidRPr="00CF48A6" w:rsidRDefault="00CF48A6" w:rsidP="00CF48A6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01A87" w:rsidRPr="000A3075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2.</w:t>
      </w:r>
    </w:p>
    <w:p w:rsidR="00D01A87" w:rsidRPr="0030134A" w:rsidRDefault="00D01A87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5526" w:rsidRPr="0030134A" w:rsidRDefault="009711F0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1 - </w:t>
      </w:r>
      <w:r w:rsidR="00AC5526" w:rsidRPr="0030134A">
        <w:rPr>
          <w:rFonts w:ascii="Times New Roman" w:hAnsi="Times New Roman" w:cs="Times New Roman"/>
          <w:b/>
          <w:sz w:val="24"/>
          <w:szCs w:val="24"/>
        </w:rPr>
        <w:t>FINANCIJSKA IMOVINA</w:t>
      </w:r>
    </w:p>
    <w:p w:rsidR="002E2570" w:rsidRPr="0030134A" w:rsidRDefault="002E2570" w:rsidP="00AC55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570" w:rsidRPr="0030134A" w:rsidRDefault="002E2570" w:rsidP="002E257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Financijska imovina koja ukupno iznosi </w:t>
      </w:r>
      <w:r w:rsidR="003866F8">
        <w:rPr>
          <w:rFonts w:ascii="Times New Roman" w:hAnsi="Times New Roman" w:cs="Times New Roman"/>
          <w:sz w:val="24"/>
          <w:szCs w:val="24"/>
        </w:rPr>
        <w:t>52.449,58 €</w:t>
      </w:r>
      <w:r w:rsidR="009D1D0F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 xml:space="preserve">i </w:t>
      </w:r>
      <w:r w:rsidR="00022C60">
        <w:rPr>
          <w:rFonts w:ascii="Times New Roman" w:hAnsi="Times New Roman" w:cs="Times New Roman"/>
          <w:sz w:val="24"/>
          <w:szCs w:val="24"/>
        </w:rPr>
        <w:t>povećana</w:t>
      </w:r>
      <w:r w:rsidR="009D1D0F" w:rsidRPr="0030134A">
        <w:rPr>
          <w:rFonts w:ascii="Times New Roman" w:hAnsi="Times New Roman" w:cs="Times New Roman"/>
          <w:sz w:val="24"/>
          <w:szCs w:val="24"/>
        </w:rPr>
        <w:t xml:space="preserve"> je</w:t>
      </w:r>
      <w:r w:rsidR="00E72AB1">
        <w:rPr>
          <w:rFonts w:ascii="Times New Roman" w:hAnsi="Times New Roman" w:cs="Times New Roman"/>
          <w:sz w:val="24"/>
          <w:szCs w:val="24"/>
        </w:rPr>
        <w:t xml:space="preserve"> z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a </w:t>
      </w:r>
      <w:r w:rsidR="003866F8">
        <w:rPr>
          <w:rFonts w:ascii="Times New Roman" w:hAnsi="Times New Roman" w:cs="Times New Roman"/>
          <w:sz w:val="24"/>
          <w:szCs w:val="24"/>
        </w:rPr>
        <w:t>62,30</w:t>
      </w:r>
      <w:r w:rsidR="009711F0">
        <w:rPr>
          <w:rFonts w:ascii="Times New Roman" w:hAnsi="Times New Roman" w:cs="Times New Roman"/>
          <w:sz w:val="24"/>
          <w:szCs w:val="24"/>
        </w:rPr>
        <w:t xml:space="preserve"> </w:t>
      </w:r>
      <w:r w:rsidR="009D1D0F" w:rsidRPr="0030134A">
        <w:rPr>
          <w:rFonts w:ascii="Times New Roman" w:hAnsi="Times New Roman" w:cs="Times New Roman"/>
          <w:sz w:val="24"/>
          <w:szCs w:val="24"/>
        </w:rPr>
        <w:t>%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1E362F" w:rsidRPr="0030134A">
        <w:rPr>
          <w:rFonts w:ascii="Times New Roman" w:hAnsi="Times New Roman" w:cs="Times New Roman"/>
          <w:sz w:val="24"/>
          <w:szCs w:val="24"/>
        </w:rPr>
        <w:t>u odnosu na početno stan</w:t>
      </w:r>
      <w:r w:rsidR="00177F8D" w:rsidRPr="0030134A">
        <w:rPr>
          <w:rFonts w:ascii="Times New Roman" w:hAnsi="Times New Roman" w:cs="Times New Roman"/>
          <w:sz w:val="24"/>
          <w:szCs w:val="24"/>
        </w:rPr>
        <w:t>j</w:t>
      </w:r>
      <w:r w:rsidR="001E362F" w:rsidRPr="0030134A">
        <w:rPr>
          <w:rFonts w:ascii="Times New Roman" w:hAnsi="Times New Roman" w:cs="Times New Roman"/>
          <w:sz w:val="24"/>
          <w:szCs w:val="24"/>
        </w:rPr>
        <w:t>e.</w:t>
      </w:r>
    </w:p>
    <w:p w:rsidR="00CE0C2F" w:rsidRPr="0030134A" w:rsidRDefault="00CE0C2F" w:rsidP="002E2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7338" w:rsidRPr="0030134A" w:rsidRDefault="00915819" w:rsidP="009158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Financijska</w:t>
      </w:r>
      <w:r w:rsidR="00C46433" w:rsidRPr="0030134A">
        <w:rPr>
          <w:rFonts w:ascii="Times New Roman" w:hAnsi="Times New Roman" w:cs="Times New Roman"/>
          <w:sz w:val="24"/>
          <w:szCs w:val="24"/>
        </w:rPr>
        <w:t xml:space="preserve"> imovina</w:t>
      </w:r>
      <w:r w:rsidRPr="0030134A">
        <w:rPr>
          <w:rFonts w:ascii="Times New Roman" w:hAnsi="Times New Roman" w:cs="Times New Roman"/>
          <w:sz w:val="24"/>
          <w:szCs w:val="24"/>
        </w:rPr>
        <w:t xml:space="preserve"> odnosi se na</w:t>
      </w:r>
      <w:r w:rsidR="009543D7" w:rsidRPr="0030134A">
        <w:rPr>
          <w:rFonts w:ascii="Times New Roman" w:hAnsi="Times New Roman" w:cs="Times New Roman"/>
          <w:sz w:val="24"/>
          <w:szCs w:val="24"/>
        </w:rPr>
        <w:t xml:space="preserve"> novac u banci i blagajni</w:t>
      </w:r>
      <w:r w:rsidR="00C46433" w:rsidRPr="00301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1C1" w:rsidRPr="0030134A" w:rsidRDefault="009711F0" w:rsidP="0032733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E362F" w:rsidRPr="00301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Novac u banci i blagajni </w:t>
      </w:r>
      <w:r w:rsidR="00E72AB1">
        <w:rPr>
          <w:rFonts w:ascii="Times New Roman" w:hAnsi="Times New Roman" w:cs="Times New Roman"/>
          <w:sz w:val="24"/>
          <w:szCs w:val="24"/>
        </w:rPr>
        <w:t xml:space="preserve">iznosi </w:t>
      </w:r>
      <w:r w:rsidR="003866F8">
        <w:rPr>
          <w:rFonts w:ascii="Times New Roman" w:hAnsi="Times New Roman" w:cs="Times New Roman"/>
          <w:sz w:val="24"/>
          <w:szCs w:val="24"/>
        </w:rPr>
        <w:t>183,94 €</w:t>
      </w:r>
      <w:r w:rsidR="00E72AB1">
        <w:rPr>
          <w:rFonts w:ascii="Times New Roman" w:hAnsi="Times New Roman" w:cs="Times New Roman"/>
          <w:sz w:val="24"/>
          <w:szCs w:val="24"/>
        </w:rPr>
        <w:t xml:space="preserve"> koji je u odn</w:t>
      </w:r>
      <w:r w:rsidR="00AF4422">
        <w:rPr>
          <w:rFonts w:ascii="Times New Roman" w:hAnsi="Times New Roman" w:cs="Times New Roman"/>
          <w:sz w:val="24"/>
          <w:szCs w:val="24"/>
        </w:rPr>
        <w:t xml:space="preserve">osu na početno stanje </w:t>
      </w:r>
      <w:r w:rsidR="003866F8">
        <w:rPr>
          <w:rFonts w:ascii="Times New Roman" w:hAnsi="Times New Roman" w:cs="Times New Roman"/>
          <w:sz w:val="24"/>
          <w:szCs w:val="24"/>
        </w:rPr>
        <w:t>veći za navedeni iznos.</w:t>
      </w:r>
    </w:p>
    <w:p w:rsidR="00A36845" w:rsidRPr="0030134A" w:rsidRDefault="00A36845" w:rsidP="00A36845">
      <w:pPr>
        <w:pStyle w:val="Odlomakpopis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3075" w:rsidRPr="00E72AB1" w:rsidRDefault="009711F0" w:rsidP="00E72AB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  <w:r w:rsidR="00DF12D7" w:rsidRPr="00E72AB1">
        <w:rPr>
          <w:rFonts w:ascii="Times New Roman" w:hAnsi="Times New Roman" w:cs="Times New Roman"/>
          <w:sz w:val="24"/>
          <w:szCs w:val="24"/>
        </w:rPr>
        <w:t xml:space="preserve"> Potraživanja za više plaćen</w:t>
      </w:r>
      <w:r w:rsidR="00B2465D" w:rsidRPr="00E72AB1">
        <w:rPr>
          <w:rFonts w:ascii="Times New Roman" w:hAnsi="Times New Roman" w:cs="Times New Roman"/>
          <w:sz w:val="24"/>
          <w:szCs w:val="24"/>
        </w:rPr>
        <w:t xml:space="preserve">e poreze i doprinose </w:t>
      </w:r>
      <w:r w:rsidR="00E72AB1">
        <w:rPr>
          <w:rFonts w:ascii="Times New Roman" w:hAnsi="Times New Roman" w:cs="Times New Roman"/>
          <w:sz w:val="24"/>
          <w:szCs w:val="24"/>
        </w:rPr>
        <w:t xml:space="preserve">u iznosu </w:t>
      </w:r>
      <w:r w:rsidR="003866F8">
        <w:rPr>
          <w:rFonts w:ascii="Times New Roman" w:hAnsi="Times New Roman" w:cs="Times New Roman"/>
          <w:sz w:val="24"/>
          <w:szCs w:val="24"/>
        </w:rPr>
        <w:t>69,64</w:t>
      </w:r>
      <w:r w:rsidR="00E72AB1">
        <w:rPr>
          <w:rFonts w:ascii="Times New Roman" w:hAnsi="Times New Roman" w:cs="Times New Roman"/>
          <w:sz w:val="24"/>
          <w:szCs w:val="24"/>
        </w:rPr>
        <w:t xml:space="preserve"> kn po konačnom obračunu poreza i prireza </w:t>
      </w:r>
    </w:p>
    <w:p w:rsidR="00E72AB1" w:rsidRPr="00E72AB1" w:rsidRDefault="00E72AB1" w:rsidP="00E72AB1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E72AB1" w:rsidRPr="00E72AB1" w:rsidRDefault="009711F0" w:rsidP="00E72AB1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</w:t>
      </w:r>
      <w:r w:rsidR="00B2465D" w:rsidRPr="00E72AB1">
        <w:rPr>
          <w:rFonts w:ascii="Times New Roman" w:hAnsi="Times New Roman" w:cs="Times New Roman"/>
          <w:sz w:val="24"/>
          <w:szCs w:val="24"/>
        </w:rPr>
        <w:t xml:space="preserve"> </w:t>
      </w:r>
      <w:r w:rsidR="00DF12D7" w:rsidRPr="00E72AB1">
        <w:rPr>
          <w:rFonts w:ascii="Times New Roman" w:hAnsi="Times New Roman" w:cs="Times New Roman"/>
          <w:sz w:val="24"/>
          <w:szCs w:val="24"/>
        </w:rPr>
        <w:t xml:space="preserve"> </w:t>
      </w:r>
      <w:r w:rsidR="00E72AB1" w:rsidRPr="00E72AB1">
        <w:rPr>
          <w:rFonts w:ascii="Times New Roman" w:hAnsi="Times New Roman" w:cs="Times New Roman"/>
          <w:sz w:val="24"/>
          <w:szCs w:val="24"/>
        </w:rPr>
        <w:t xml:space="preserve">Ostala potraživanja u iznosu od </w:t>
      </w:r>
      <w:r w:rsidR="003866F8">
        <w:rPr>
          <w:rFonts w:ascii="Times New Roman" w:hAnsi="Times New Roman" w:cs="Times New Roman"/>
          <w:sz w:val="24"/>
          <w:szCs w:val="24"/>
        </w:rPr>
        <w:t>9.466,74 €</w:t>
      </w:r>
      <w:r w:rsidR="00E72AB1" w:rsidRPr="00E72AB1">
        <w:rPr>
          <w:rFonts w:ascii="Times New Roman" w:hAnsi="Times New Roman" w:cs="Times New Roman"/>
          <w:sz w:val="24"/>
          <w:szCs w:val="24"/>
        </w:rPr>
        <w:t>, a koja se odnose za potraživanja za</w:t>
      </w:r>
    </w:p>
    <w:p w:rsidR="00E72AB1" w:rsidRDefault="00E72AB1" w:rsidP="00E72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refundacije bolovanja od HZZO-a.</w:t>
      </w:r>
    </w:p>
    <w:p w:rsidR="005E3D14" w:rsidRDefault="005E3D14" w:rsidP="00E72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D14" w:rsidRDefault="009711F0" w:rsidP="005E3D14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</w:t>
      </w:r>
      <w:r w:rsidR="005E3D14" w:rsidRPr="00E72AB1">
        <w:rPr>
          <w:rFonts w:ascii="Times New Roman" w:hAnsi="Times New Roman" w:cs="Times New Roman"/>
          <w:sz w:val="24"/>
          <w:szCs w:val="24"/>
        </w:rPr>
        <w:t xml:space="preserve">  </w:t>
      </w:r>
      <w:r w:rsidR="005E3D14">
        <w:rPr>
          <w:rFonts w:ascii="Times New Roman" w:hAnsi="Times New Roman" w:cs="Times New Roman"/>
          <w:sz w:val="24"/>
          <w:szCs w:val="24"/>
        </w:rPr>
        <w:t xml:space="preserve">Kontinuirani rashodi budućih razdoblja u iznosu </w:t>
      </w:r>
      <w:r w:rsidR="003866F8">
        <w:rPr>
          <w:rFonts w:ascii="Times New Roman" w:hAnsi="Times New Roman" w:cs="Times New Roman"/>
          <w:sz w:val="24"/>
          <w:szCs w:val="24"/>
        </w:rPr>
        <w:t>42.729,26 €.</w:t>
      </w:r>
    </w:p>
    <w:p w:rsidR="008E4478" w:rsidRDefault="008E4478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701" w:rsidRPr="0030134A" w:rsidRDefault="00CF7701" w:rsidP="008E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84B" w:rsidRPr="000A3075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3.</w:t>
      </w:r>
    </w:p>
    <w:p w:rsidR="0087684B" w:rsidRPr="0030134A" w:rsidRDefault="0087684B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6C40" w:rsidRPr="0030134A" w:rsidRDefault="006E6C40" w:rsidP="006E6C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0134A">
        <w:rPr>
          <w:rFonts w:ascii="Times New Roman" w:hAnsi="Times New Roman" w:cs="Times New Roman"/>
          <w:b/>
          <w:sz w:val="24"/>
          <w:szCs w:val="24"/>
        </w:rPr>
        <w:tab/>
        <w:t>OBVEZE ZA RASHODE</w:t>
      </w:r>
      <w:r>
        <w:rPr>
          <w:rFonts w:ascii="Times New Roman" w:hAnsi="Times New Roman" w:cs="Times New Roman"/>
          <w:b/>
          <w:sz w:val="24"/>
          <w:szCs w:val="24"/>
        </w:rPr>
        <w:t xml:space="preserve"> POSLOVANJA</w:t>
      </w:r>
    </w:p>
    <w:p w:rsidR="006E6C40" w:rsidRDefault="006E6C40" w:rsidP="006E6C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7D3" w:rsidRDefault="006E6C40" w:rsidP="007637D3">
      <w:pPr>
        <w:pStyle w:val="Naslov6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>Obveze za rashode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poslovanja</w:t>
      </w:r>
      <w:r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iskazane su u ukupnom iznosu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od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52.881,75 €, a odnose se na o</w:t>
      </w:r>
      <w:r w:rsidR="007637D3"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>bveze za rashode</w:t>
      </w:r>
      <w:r w:rsidR="007637D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poslovanja</w:t>
      </w:r>
      <w:r w:rsidR="007637D3" w:rsidRPr="0030134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iskazane su u ukupnom iznosu od </w:t>
      </w:r>
      <w:r w:rsidR="003866F8">
        <w:rPr>
          <w:rFonts w:ascii="Times New Roman" w:hAnsi="Times New Roman" w:cs="Times New Roman"/>
          <w:i w:val="0"/>
          <w:color w:val="auto"/>
          <w:sz w:val="24"/>
          <w:szCs w:val="24"/>
        </w:rPr>
        <w:t>52.533,75 €</w:t>
      </w:r>
      <w:r w:rsidR="007637D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a odnose se na obveze za zaposlene u iznosu </w:t>
      </w:r>
      <w:r w:rsidR="003866F8">
        <w:rPr>
          <w:rFonts w:ascii="Times New Roman" w:hAnsi="Times New Roman" w:cs="Times New Roman"/>
          <w:i w:val="0"/>
          <w:color w:val="auto"/>
          <w:sz w:val="24"/>
          <w:szCs w:val="24"/>
        </w:rPr>
        <w:t>42.164,22 €</w:t>
      </w:r>
      <w:r w:rsidR="007637D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obveze za materijalne rashode u iznosu </w:t>
      </w:r>
      <w:r w:rsidR="003866F8">
        <w:rPr>
          <w:rFonts w:ascii="Times New Roman" w:hAnsi="Times New Roman" w:cs="Times New Roman"/>
          <w:i w:val="0"/>
          <w:color w:val="auto"/>
          <w:sz w:val="24"/>
          <w:szCs w:val="24"/>
        </w:rPr>
        <w:t>268,11 €</w:t>
      </w:r>
      <w:r w:rsidR="007637D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te ostale tekuće obveze (obveze za povrat za bolovanja</w:t>
      </w:r>
      <w:r w:rsidR="00AF442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i porez i prirez po konačnom obračunu</w:t>
      </w:r>
      <w:r w:rsidR="007637D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) u iznosu od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10.101,42</w:t>
      </w:r>
      <w:r w:rsidRPr="006E6C40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te obveze za nabavu nefinancijske imovine u iznosu od 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>348,00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€.</w:t>
      </w:r>
    </w:p>
    <w:p w:rsidR="006E6C40" w:rsidRDefault="006E6C40" w:rsidP="007F2F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2F68" w:rsidRDefault="009711F0" w:rsidP="007F2F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91</w:t>
      </w:r>
      <w:r w:rsidR="007F2F68">
        <w:rPr>
          <w:rFonts w:ascii="Times New Roman" w:hAnsi="Times New Roman" w:cs="Times New Roman"/>
          <w:b/>
          <w:sz w:val="24"/>
          <w:szCs w:val="24"/>
        </w:rPr>
        <w:t xml:space="preserve"> Vlastiti izvori i ispravak vlastitih izvora </w:t>
      </w:r>
      <w:r w:rsidR="007F2F68" w:rsidRPr="007F2F68">
        <w:rPr>
          <w:rFonts w:ascii="Times New Roman" w:hAnsi="Times New Roman" w:cs="Times New Roman"/>
          <w:sz w:val="24"/>
          <w:szCs w:val="24"/>
        </w:rPr>
        <w:t xml:space="preserve">koji iznose </w:t>
      </w:r>
      <w:r w:rsidR="006E6C40">
        <w:rPr>
          <w:rFonts w:ascii="Times New Roman" w:hAnsi="Times New Roman" w:cs="Times New Roman"/>
          <w:sz w:val="24"/>
          <w:szCs w:val="24"/>
        </w:rPr>
        <w:t>124.047,68 €.</w:t>
      </w:r>
    </w:p>
    <w:p w:rsidR="000A3075" w:rsidRDefault="000A3075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B32" w:rsidRPr="000A3075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BILJEŠKA BROJ 4.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REZULTAT POSLOVANJA</w:t>
      </w:r>
    </w:p>
    <w:p w:rsidR="00C84AAF" w:rsidRPr="0030134A" w:rsidRDefault="00C84AAF" w:rsidP="00000B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916" w:rsidRPr="0030134A" w:rsidRDefault="006E6C40" w:rsidP="006E6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Ukupno ostvareni </w:t>
      </w:r>
      <w:r>
        <w:rPr>
          <w:rFonts w:ascii="Times New Roman" w:hAnsi="Times New Roman" w:cs="Times New Roman"/>
          <w:sz w:val="24"/>
          <w:szCs w:val="24"/>
        </w:rPr>
        <w:t>manjak</w:t>
      </w:r>
      <w:r w:rsidRPr="0030134A">
        <w:rPr>
          <w:rFonts w:ascii="Times New Roman" w:hAnsi="Times New Roman" w:cs="Times New Roman"/>
          <w:sz w:val="24"/>
          <w:szCs w:val="24"/>
        </w:rPr>
        <w:t xml:space="preserve"> na dan 31.12.20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 xml:space="preserve">. iznosi </w:t>
      </w:r>
      <w:r>
        <w:rPr>
          <w:rFonts w:ascii="Times New Roman" w:hAnsi="Times New Roman" w:cs="Times New Roman"/>
          <w:sz w:val="24"/>
          <w:szCs w:val="24"/>
        </w:rPr>
        <w:t>432,17</w:t>
      </w:r>
      <w:r>
        <w:rPr>
          <w:rFonts w:ascii="Times New Roman" w:hAnsi="Times New Roman" w:cs="Times New Roman"/>
          <w:sz w:val="24"/>
          <w:szCs w:val="24"/>
        </w:rPr>
        <w:t xml:space="preserve"> € iskazan na 922 – Višak/manjak prihoda.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lastRenderedPageBreak/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B2465D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01.01.– 31.12.</w:t>
      </w:r>
      <w:r w:rsidR="00E622E3">
        <w:rPr>
          <w:rFonts w:ascii="Times New Roman" w:hAnsi="Times New Roman" w:cs="Times New Roman"/>
          <w:b/>
          <w:sz w:val="24"/>
          <w:szCs w:val="24"/>
        </w:rPr>
        <w:t>202</w:t>
      </w:r>
      <w:r w:rsidR="006E6C40">
        <w:rPr>
          <w:rFonts w:ascii="Times New Roman" w:hAnsi="Times New Roman" w:cs="Times New Roman"/>
          <w:b/>
          <w:sz w:val="24"/>
          <w:szCs w:val="24"/>
        </w:rPr>
        <w:t>3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C40" w:rsidRPr="000A3075" w:rsidRDefault="006E6C40" w:rsidP="006E6C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 xml:space="preserve">BILJEŠKA BROJ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E6C40" w:rsidRDefault="006E6C40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9711F0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6 -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PRIHODI 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31. </w:t>
      </w:r>
      <w:r w:rsidR="00C14345" w:rsidRPr="0030134A">
        <w:rPr>
          <w:rFonts w:ascii="Times New Roman" w:hAnsi="Times New Roman" w:cs="Times New Roman"/>
          <w:sz w:val="24"/>
          <w:szCs w:val="24"/>
        </w:rPr>
        <w:t>p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rosinca </w:t>
      </w:r>
      <w:r w:rsidR="004B378D">
        <w:rPr>
          <w:rFonts w:ascii="Times New Roman" w:hAnsi="Times New Roman" w:cs="Times New Roman"/>
          <w:sz w:val="24"/>
          <w:szCs w:val="24"/>
        </w:rPr>
        <w:t>202</w:t>
      </w:r>
      <w:r w:rsidR="006E6C40">
        <w:rPr>
          <w:rFonts w:ascii="Times New Roman" w:hAnsi="Times New Roman" w:cs="Times New Roman"/>
          <w:sz w:val="24"/>
          <w:szCs w:val="24"/>
        </w:rPr>
        <w:t>3</w:t>
      </w:r>
      <w:r w:rsidRPr="0030134A">
        <w:rPr>
          <w:rFonts w:ascii="Times New Roman" w:hAnsi="Times New Roman" w:cs="Times New Roman"/>
          <w:sz w:val="24"/>
          <w:szCs w:val="24"/>
        </w:rPr>
        <w:t xml:space="preserve">. godine </w:t>
      </w:r>
      <w:r w:rsidR="00AF4422">
        <w:rPr>
          <w:rFonts w:ascii="Times New Roman" w:hAnsi="Times New Roman" w:cs="Times New Roman"/>
          <w:sz w:val="24"/>
          <w:szCs w:val="24"/>
        </w:rPr>
        <w:t>veći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su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6E6C40">
        <w:rPr>
          <w:rFonts w:ascii="Times New Roman" w:hAnsi="Times New Roman" w:cs="Times New Roman"/>
          <w:sz w:val="24"/>
          <w:szCs w:val="24"/>
        </w:rPr>
        <w:t>6,2</w:t>
      </w:r>
      <w:r w:rsidR="00F523F4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thodne godine, što je rezultat </w:t>
      </w:r>
      <w:r w:rsidR="00AF4422">
        <w:rPr>
          <w:rFonts w:ascii="Times New Roman" w:hAnsi="Times New Roman" w:cs="Times New Roman"/>
          <w:sz w:val="24"/>
          <w:szCs w:val="24"/>
        </w:rPr>
        <w:t>više</w:t>
      </w:r>
      <w:r w:rsidR="004B378D">
        <w:rPr>
          <w:rFonts w:ascii="Times New Roman" w:hAnsi="Times New Roman" w:cs="Times New Roman"/>
          <w:sz w:val="24"/>
          <w:szCs w:val="24"/>
        </w:rPr>
        <w:t xml:space="preserve"> evidentiranih</w:t>
      </w:r>
      <w:r w:rsidR="00AF4422">
        <w:rPr>
          <w:rFonts w:ascii="Times New Roman" w:hAnsi="Times New Roman" w:cs="Times New Roman"/>
          <w:sz w:val="24"/>
          <w:szCs w:val="24"/>
        </w:rPr>
        <w:t xml:space="preserve"> prihoda iz nadležnog proračuna te tekućih donacija </w:t>
      </w:r>
      <w:r w:rsidR="006E6C40">
        <w:rPr>
          <w:rFonts w:ascii="Times New Roman" w:hAnsi="Times New Roman" w:cs="Times New Roman"/>
          <w:sz w:val="24"/>
          <w:szCs w:val="24"/>
        </w:rPr>
        <w:t>.</w:t>
      </w:r>
    </w:p>
    <w:p w:rsidR="00AF4422" w:rsidRDefault="00AF4422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4422" w:rsidRPr="0030134A" w:rsidRDefault="00F523F4" w:rsidP="00AF44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66</w:t>
      </w:r>
      <w:r w:rsidR="00AF4422" w:rsidRPr="003013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PRIHODI OD PRODAJE PROIZVODA I ROBE TE PRUŽENIH USLUGA, PRIHODI OD DONACIJA TE POVRATI PO PROTESTIRANIM JAMSTVIMA</w:t>
      </w:r>
    </w:p>
    <w:p w:rsidR="00AF4422" w:rsidRPr="0030134A" w:rsidRDefault="00AF4422" w:rsidP="00AF44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422" w:rsidRDefault="00AF4422" w:rsidP="00AF4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Iznos od </w:t>
      </w:r>
      <w:r w:rsidR="006E6C40">
        <w:rPr>
          <w:rFonts w:ascii="Times New Roman" w:hAnsi="Times New Roman" w:cs="Times New Roman"/>
          <w:sz w:val="24"/>
          <w:szCs w:val="24"/>
        </w:rPr>
        <w:t>1.203,37</w:t>
      </w:r>
      <w:r>
        <w:rPr>
          <w:rFonts w:ascii="Times New Roman" w:hAnsi="Times New Roman" w:cs="Times New Roman"/>
          <w:sz w:val="24"/>
          <w:szCs w:val="24"/>
        </w:rPr>
        <w:t xml:space="preserve"> odnosi se na donaciju </w:t>
      </w:r>
      <w:r w:rsidR="006E6C40">
        <w:rPr>
          <w:rFonts w:ascii="Times New Roman" w:hAnsi="Times New Roman" w:cs="Times New Roman"/>
          <w:sz w:val="24"/>
          <w:szCs w:val="24"/>
        </w:rPr>
        <w:t>računala u vrijednosti 1,00 €</w:t>
      </w:r>
      <w:r w:rsidR="00201A1F">
        <w:rPr>
          <w:rFonts w:ascii="Times New Roman" w:hAnsi="Times New Roman" w:cs="Times New Roman"/>
          <w:sz w:val="24"/>
          <w:szCs w:val="24"/>
        </w:rPr>
        <w:t xml:space="preserve"> dobivenog od </w:t>
      </w:r>
      <w:r w:rsidR="00201A1F">
        <w:rPr>
          <w:rFonts w:ascii="Times New Roman" w:hAnsi="Times New Roman" w:cs="Times New Roman"/>
          <w:sz w:val="24"/>
          <w:szCs w:val="24"/>
        </w:rPr>
        <w:t xml:space="preserve">Edukacijsko rehabilitacijskog </w:t>
      </w:r>
      <w:r w:rsidR="00201A1F">
        <w:rPr>
          <w:rFonts w:ascii="Times New Roman" w:hAnsi="Times New Roman" w:cs="Times New Roman"/>
          <w:sz w:val="24"/>
          <w:szCs w:val="24"/>
        </w:rPr>
        <w:t>fakulteta</w:t>
      </w:r>
      <w:r w:rsidR="006E6C40">
        <w:rPr>
          <w:rFonts w:ascii="Times New Roman" w:hAnsi="Times New Roman" w:cs="Times New Roman"/>
          <w:sz w:val="24"/>
          <w:szCs w:val="24"/>
        </w:rPr>
        <w:t>, odjeće obuće, sitnog inventara i ostalog potrošnog materijala u iznosu</w:t>
      </w:r>
      <w:r w:rsidR="00F523F4">
        <w:rPr>
          <w:rFonts w:ascii="Times New Roman" w:hAnsi="Times New Roman" w:cs="Times New Roman"/>
          <w:sz w:val="24"/>
          <w:szCs w:val="24"/>
        </w:rPr>
        <w:t xml:space="preserve"> </w:t>
      </w:r>
      <w:r w:rsidR="00201A1F">
        <w:rPr>
          <w:rFonts w:ascii="Times New Roman" w:hAnsi="Times New Roman" w:cs="Times New Roman"/>
          <w:sz w:val="24"/>
          <w:szCs w:val="24"/>
        </w:rPr>
        <w:t xml:space="preserve">1.202,37 € </w:t>
      </w:r>
      <w:r w:rsidR="00F523F4">
        <w:rPr>
          <w:rFonts w:ascii="Times New Roman" w:hAnsi="Times New Roman" w:cs="Times New Roman"/>
          <w:sz w:val="24"/>
          <w:szCs w:val="24"/>
        </w:rPr>
        <w:t xml:space="preserve">dobivene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F523F4">
        <w:rPr>
          <w:rFonts w:ascii="Times New Roman" w:hAnsi="Times New Roman" w:cs="Times New Roman"/>
          <w:sz w:val="24"/>
          <w:szCs w:val="24"/>
        </w:rPr>
        <w:t>Udruge Igra</w:t>
      </w:r>
      <w:r w:rsidR="00201A1F">
        <w:rPr>
          <w:rFonts w:ascii="Times New Roman" w:hAnsi="Times New Roman" w:cs="Times New Roman"/>
          <w:sz w:val="24"/>
          <w:szCs w:val="24"/>
        </w:rPr>
        <w:t xml:space="preserve"> i</w:t>
      </w:r>
      <w:r w:rsidR="006E6C40">
        <w:rPr>
          <w:rFonts w:ascii="Times New Roman" w:hAnsi="Times New Roman" w:cs="Times New Roman"/>
          <w:sz w:val="24"/>
          <w:szCs w:val="24"/>
        </w:rPr>
        <w:t xml:space="preserve"> Društva „Naša djeca“</w:t>
      </w:r>
      <w:r w:rsidR="00201A1F">
        <w:rPr>
          <w:rFonts w:ascii="Times New Roman" w:hAnsi="Times New Roman" w:cs="Times New Roman"/>
          <w:sz w:val="24"/>
          <w:szCs w:val="24"/>
        </w:rPr>
        <w:t>.</w:t>
      </w:r>
    </w:p>
    <w:p w:rsidR="00AF4422" w:rsidRPr="0030134A" w:rsidRDefault="00AF4422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BA4" w:rsidRPr="0030134A" w:rsidRDefault="00E56BA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BA4" w:rsidRPr="0030134A" w:rsidRDefault="00F523F4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671</w:t>
      </w:r>
      <w:r w:rsidR="00E56BA4" w:rsidRPr="00301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378D">
        <w:rPr>
          <w:rFonts w:ascii="Times New Roman" w:hAnsi="Times New Roman" w:cs="Times New Roman"/>
          <w:b/>
          <w:sz w:val="24"/>
          <w:szCs w:val="24"/>
        </w:rPr>
        <w:t>PRIHODI IZ NADLEŽNOG PRORAČUNA ZA FINANCIRANJE REDOVNOG POSLOVANJA</w:t>
      </w:r>
    </w:p>
    <w:p w:rsidR="00DF576C" w:rsidRPr="0030134A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0966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Ukupno</w:t>
      </w:r>
      <w:r w:rsidR="00201A1F">
        <w:rPr>
          <w:rFonts w:ascii="Times New Roman" w:hAnsi="Times New Roman" w:cs="Times New Roman"/>
          <w:sz w:val="24"/>
          <w:szCs w:val="24"/>
        </w:rPr>
        <w:t xml:space="preserve"> prihodi </w:t>
      </w:r>
      <w:r w:rsidR="00AF4422">
        <w:rPr>
          <w:rFonts w:ascii="Times New Roman" w:hAnsi="Times New Roman" w:cs="Times New Roman"/>
          <w:sz w:val="24"/>
          <w:szCs w:val="24"/>
        </w:rPr>
        <w:t>veći</w:t>
      </w:r>
      <w:r w:rsidR="004B378D">
        <w:rPr>
          <w:rFonts w:ascii="Times New Roman" w:hAnsi="Times New Roman" w:cs="Times New Roman"/>
          <w:sz w:val="24"/>
          <w:szCs w:val="24"/>
        </w:rPr>
        <w:t xml:space="preserve"> su za </w:t>
      </w:r>
      <w:r w:rsidR="00201A1F">
        <w:rPr>
          <w:rFonts w:ascii="Times New Roman" w:hAnsi="Times New Roman" w:cs="Times New Roman"/>
          <w:sz w:val="24"/>
          <w:szCs w:val="24"/>
        </w:rPr>
        <w:t>24.857,91 €</w:t>
      </w:r>
      <w:r w:rsidR="004B378D">
        <w:rPr>
          <w:rFonts w:ascii="Times New Roman" w:hAnsi="Times New Roman" w:cs="Times New Roman"/>
          <w:sz w:val="24"/>
          <w:szCs w:val="24"/>
        </w:rPr>
        <w:t xml:space="preserve"> i iznose </w:t>
      </w:r>
      <w:r w:rsidR="00201A1F">
        <w:rPr>
          <w:rFonts w:ascii="Times New Roman" w:hAnsi="Times New Roman" w:cs="Times New Roman"/>
          <w:sz w:val="24"/>
          <w:szCs w:val="24"/>
        </w:rPr>
        <w:t>432.092,89 €</w:t>
      </w:r>
      <w:r w:rsidR="004B378D">
        <w:rPr>
          <w:rFonts w:ascii="Times New Roman" w:hAnsi="Times New Roman" w:cs="Times New Roman"/>
          <w:sz w:val="24"/>
          <w:szCs w:val="24"/>
        </w:rPr>
        <w:t>, a služe za pokriće rashoda redovnog poslovanja</w:t>
      </w:r>
      <w:r w:rsidR="00201A1F">
        <w:rPr>
          <w:rFonts w:ascii="Times New Roman" w:hAnsi="Times New Roman" w:cs="Times New Roman"/>
          <w:sz w:val="24"/>
          <w:szCs w:val="24"/>
        </w:rPr>
        <w:t xml:space="preserve"> (420.778,90 €)</w:t>
      </w:r>
      <w:r w:rsidR="00F523F4">
        <w:rPr>
          <w:rFonts w:ascii="Times New Roman" w:hAnsi="Times New Roman" w:cs="Times New Roman"/>
          <w:sz w:val="24"/>
          <w:szCs w:val="24"/>
        </w:rPr>
        <w:t xml:space="preserve"> i rashoda za nabavu nefinancijske imovine (zamjena </w:t>
      </w:r>
      <w:r w:rsidR="00201A1F">
        <w:rPr>
          <w:rFonts w:ascii="Times New Roman" w:hAnsi="Times New Roman" w:cs="Times New Roman"/>
          <w:sz w:val="24"/>
          <w:szCs w:val="24"/>
        </w:rPr>
        <w:t xml:space="preserve">stolarije, klupčica i klima uređaja u iznosu 11.113,99 € </w:t>
      </w:r>
      <w:r w:rsidR="00F523F4">
        <w:rPr>
          <w:rFonts w:ascii="Times New Roman" w:hAnsi="Times New Roman" w:cs="Times New Roman"/>
          <w:sz w:val="24"/>
          <w:szCs w:val="24"/>
        </w:rPr>
        <w:t>).</w:t>
      </w:r>
    </w:p>
    <w:p w:rsidR="00224154" w:rsidRPr="0030134A" w:rsidRDefault="0022415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23F4" w:rsidRDefault="00F523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Default="00F523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- RASHODI POSLOVANJA</w:t>
      </w:r>
    </w:p>
    <w:p w:rsidR="00E622E3" w:rsidRPr="0030134A" w:rsidRDefault="00E622E3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Default="00F523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31</w:t>
      </w:r>
      <w:r w:rsidR="00CB2BFD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 w:rsidR="00560966" w:rsidRPr="0030134A">
        <w:rPr>
          <w:rFonts w:ascii="Times New Roman" w:hAnsi="Times New Roman"/>
          <w:sz w:val="24"/>
          <w:szCs w:val="24"/>
        </w:rPr>
        <w:t xml:space="preserve"> veći su</w:t>
      </w:r>
      <w:r w:rsidR="003A4A5A">
        <w:rPr>
          <w:rFonts w:ascii="Times New Roman" w:hAnsi="Times New Roman"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sz w:val="24"/>
          <w:szCs w:val="24"/>
        </w:rPr>
        <w:t xml:space="preserve">za </w:t>
      </w:r>
      <w:r w:rsidR="00201A1F">
        <w:rPr>
          <w:rFonts w:ascii="Times New Roman" w:hAnsi="Times New Roman"/>
          <w:sz w:val="24"/>
          <w:szCs w:val="24"/>
        </w:rPr>
        <w:t>27,5</w:t>
      </w:r>
      <w:r>
        <w:rPr>
          <w:rFonts w:ascii="Times New Roman" w:hAnsi="Times New Roman"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sz w:val="24"/>
          <w:szCs w:val="24"/>
        </w:rPr>
        <w:t>% u odnosu na pret</w:t>
      </w:r>
      <w:r w:rsidR="003336FE" w:rsidRPr="0030134A">
        <w:rPr>
          <w:rFonts w:ascii="Times New Roman" w:hAnsi="Times New Roman"/>
          <w:sz w:val="24"/>
          <w:szCs w:val="24"/>
        </w:rPr>
        <w:t xml:space="preserve">hodno razdoblje što je rezultat </w:t>
      </w:r>
      <w:r w:rsidR="00AF4422">
        <w:rPr>
          <w:rFonts w:ascii="Times New Roman" w:hAnsi="Times New Roman"/>
          <w:sz w:val="24"/>
          <w:szCs w:val="24"/>
        </w:rPr>
        <w:t>zapošljavanja nove službenice</w:t>
      </w:r>
      <w:r>
        <w:rPr>
          <w:rFonts w:ascii="Times New Roman" w:hAnsi="Times New Roman"/>
          <w:sz w:val="24"/>
          <w:szCs w:val="24"/>
        </w:rPr>
        <w:t xml:space="preserve">, </w:t>
      </w:r>
      <w:r w:rsidR="00201A1F">
        <w:rPr>
          <w:rFonts w:ascii="Times New Roman" w:hAnsi="Times New Roman"/>
          <w:sz w:val="24"/>
          <w:szCs w:val="24"/>
        </w:rPr>
        <w:t>rasta osnovice plaća, privremenih dodataka te zbog obračuna minulog rada za svakog službenika tijekom izvještajnog razdoblja koji se povećava za 0,5 % navršavanjem pune godine radnog staža.</w:t>
      </w:r>
    </w:p>
    <w:p w:rsidR="00201A1F" w:rsidRPr="0030134A" w:rsidRDefault="00201A1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F523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32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E06AAE" w:rsidRPr="0030134A">
        <w:rPr>
          <w:rFonts w:ascii="Times New Roman" w:hAnsi="Times New Roman"/>
          <w:sz w:val="24"/>
          <w:szCs w:val="24"/>
        </w:rPr>
        <w:t xml:space="preserve"> </w:t>
      </w:r>
      <w:r w:rsidR="00DB22C6">
        <w:rPr>
          <w:rFonts w:ascii="Times New Roman" w:hAnsi="Times New Roman"/>
          <w:sz w:val="24"/>
          <w:szCs w:val="24"/>
        </w:rPr>
        <w:t>veći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 w:rsidR="00E06AAE" w:rsidRPr="0030134A">
        <w:rPr>
          <w:rFonts w:ascii="Times New Roman" w:hAnsi="Times New Roman"/>
          <w:sz w:val="24"/>
          <w:szCs w:val="24"/>
        </w:rPr>
        <w:t xml:space="preserve"> za  </w:t>
      </w:r>
      <w:r w:rsidR="00201A1F">
        <w:rPr>
          <w:rFonts w:ascii="Times New Roman" w:hAnsi="Times New Roman"/>
          <w:sz w:val="24"/>
          <w:szCs w:val="24"/>
        </w:rPr>
        <w:t>71,7</w:t>
      </w:r>
      <w:r>
        <w:rPr>
          <w:rFonts w:ascii="Times New Roman" w:hAnsi="Times New Roman"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sz w:val="24"/>
          <w:szCs w:val="24"/>
        </w:rPr>
        <w:t xml:space="preserve">% </w:t>
      </w:r>
      <w:r w:rsidR="003A4A5A">
        <w:rPr>
          <w:rFonts w:ascii="Times New Roman" w:hAnsi="Times New Roman"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sz w:val="24"/>
          <w:szCs w:val="24"/>
        </w:rPr>
        <w:t xml:space="preserve">i ukupno iznose </w:t>
      </w:r>
      <w:r w:rsidR="00201A1F">
        <w:rPr>
          <w:rFonts w:ascii="Times New Roman" w:hAnsi="Times New Roman"/>
          <w:sz w:val="24"/>
          <w:szCs w:val="24"/>
        </w:rPr>
        <w:t>26.415,65 €</w:t>
      </w:r>
      <w:r w:rsidR="00DB22C6">
        <w:rPr>
          <w:rFonts w:ascii="Times New Roman" w:hAnsi="Times New Roman"/>
          <w:sz w:val="24"/>
          <w:szCs w:val="24"/>
        </w:rPr>
        <w:t xml:space="preserve">. Najveće odstupanje je na </w:t>
      </w:r>
      <w:r>
        <w:rPr>
          <w:rFonts w:ascii="Times New Roman" w:hAnsi="Times New Roman"/>
          <w:sz w:val="24"/>
          <w:szCs w:val="24"/>
        </w:rPr>
        <w:t>troškovima prijevoza službenika za dolazak i odlazak na posao</w:t>
      </w:r>
      <w:r w:rsidR="00DB22C6">
        <w:rPr>
          <w:rFonts w:ascii="Times New Roman" w:hAnsi="Times New Roman"/>
          <w:sz w:val="24"/>
          <w:szCs w:val="24"/>
        </w:rPr>
        <w:t>.</w:t>
      </w:r>
      <w:r w:rsidR="00201A1F">
        <w:rPr>
          <w:rFonts w:ascii="Times New Roman" w:hAnsi="Times New Roman"/>
          <w:sz w:val="24"/>
          <w:szCs w:val="24"/>
        </w:rPr>
        <w:t xml:space="preserve"> Također su povećani i troškovi materijala i usluga za tekuće i investicijsko održavanje. Na</w:t>
      </w:r>
      <w:r w:rsidR="00201A1F">
        <w:rPr>
          <w:rFonts w:ascii="Times New Roman" w:hAnsi="Times New Roman"/>
          <w:sz w:val="24"/>
          <w:szCs w:val="24"/>
        </w:rPr>
        <w:t xml:space="preserve"> zdravstvenim uslugama je bilo odstupanje zbog obavljanja sistematskih pregleda službenika temeljem Kolektivnog ugovora.</w:t>
      </w:r>
    </w:p>
    <w:p w:rsidR="00560966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DB22C6" w:rsidRDefault="00F523F4" w:rsidP="00DB22C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34</w:t>
      </w:r>
      <w:r w:rsidR="00DB22C6" w:rsidRPr="0030134A">
        <w:rPr>
          <w:rFonts w:ascii="Times New Roman" w:hAnsi="Times New Roman"/>
          <w:b/>
          <w:bCs/>
          <w:sz w:val="24"/>
          <w:szCs w:val="24"/>
        </w:rPr>
        <w:t xml:space="preserve"> – FINANCIJSKI RASHODI</w:t>
      </w:r>
    </w:p>
    <w:p w:rsidR="00201A1F" w:rsidRDefault="00DB22C6" w:rsidP="00201A1F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Financijski rashodi iskazani u obračunskom razdoblju 202</w:t>
      </w:r>
      <w:r w:rsidR="00201A1F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. godine iznose </w:t>
      </w:r>
      <w:r w:rsidR="00201A1F">
        <w:rPr>
          <w:rFonts w:ascii="Times New Roman" w:hAnsi="Times New Roman"/>
          <w:bCs/>
          <w:sz w:val="24"/>
          <w:szCs w:val="24"/>
        </w:rPr>
        <w:t>128,91 €</w:t>
      </w:r>
      <w:r w:rsidR="00F523F4">
        <w:rPr>
          <w:rFonts w:ascii="Times New Roman" w:hAnsi="Times New Roman"/>
          <w:bCs/>
          <w:sz w:val="24"/>
          <w:szCs w:val="24"/>
        </w:rPr>
        <w:t xml:space="preserve"> i veći su za </w:t>
      </w:r>
      <w:r w:rsidR="00201A1F">
        <w:rPr>
          <w:rFonts w:ascii="Times New Roman" w:hAnsi="Times New Roman"/>
          <w:bCs/>
          <w:sz w:val="24"/>
          <w:szCs w:val="24"/>
        </w:rPr>
        <w:t>42,9</w:t>
      </w:r>
      <w:r w:rsidR="00F523F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% u odnosu na iskazane u prethodnom obračunskom razdoblju. </w:t>
      </w:r>
      <w:r w:rsidR="00201A1F">
        <w:rPr>
          <w:rFonts w:ascii="Times New Roman" w:hAnsi="Times New Roman"/>
          <w:bCs/>
          <w:sz w:val="24"/>
          <w:szCs w:val="24"/>
        </w:rPr>
        <w:t>Isti se odnose na obračunate iznose platnoga prometa za redovno poslovanje i ovise o visini priljeva i odljeva novca po transakcijskim računima, broju provedenih platnih naloga te o cjeniku  naknada  za bankarske usluge. Plaćanje materijalnih rashoda od listopada 2023. vrši se sa žiro računa Kaznionice, a do tada je isto bilo izvršeno sa računa državne riznice.</w:t>
      </w:r>
    </w:p>
    <w:p w:rsidR="00DB22C6" w:rsidRPr="0030134A" w:rsidRDefault="00DB22C6" w:rsidP="00DB22C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201A1F" w:rsidRDefault="00201A1F" w:rsidP="00F523F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23F4" w:rsidRDefault="00F523F4" w:rsidP="00F523F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="00D6739D">
        <w:rPr>
          <w:rFonts w:ascii="Times New Roman" w:hAnsi="Times New Roman"/>
          <w:b/>
          <w:bCs/>
          <w:sz w:val="24"/>
          <w:szCs w:val="24"/>
        </w:rPr>
        <w:t>RASHODI ZA NABAVU NEFINANCIJSKE IMOVINE</w:t>
      </w:r>
    </w:p>
    <w:p w:rsidR="00D6739D" w:rsidRDefault="00D6739D" w:rsidP="00F523F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6739D" w:rsidRDefault="00D6739D" w:rsidP="00F523F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4221</w:t>
      </w:r>
      <w:r w:rsidRPr="003013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Pr="003013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Uredska oprema i namještaj</w:t>
      </w:r>
    </w:p>
    <w:p w:rsidR="00F523F4" w:rsidRPr="0030134A" w:rsidRDefault="00D6739D" w:rsidP="00F523F4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Iznos od </w:t>
      </w:r>
      <w:r w:rsidR="00F76312">
        <w:rPr>
          <w:rFonts w:ascii="Times New Roman" w:hAnsi="Times New Roman"/>
          <w:bCs/>
          <w:sz w:val="24"/>
          <w:szCs w:val="24"/>
        </w:rPr>
        <w:t>1,00 €</w:t>
      </w:r>
      <w:r>
        <w:rPr>
          <w:rFonts w:ascii="Times New Roman" w:hAnsi="Times New Roman"/>
          <w:bCs/>
          <w:sz w:val="24"/>
          <w:szCs w:val="24"/>
        </w:rPr>
        <w:t xml:space="preserve"> odnosi se na zaprimljenu donaciju </w:t>
      </w:r>
      <w:r w:rsidR="00F76312">
        <w:rPr>
          <w:rFonts w:ascii="Times New Roman" w:hAnsi="Times New Roman"/>
          <w:bCs/>
          <w:sz w:val="24"/>
          <w:szCs w:val="24"/>
        </w:rPr>
        <w:t>računala</w:t>
      </w:r>
      <w:r>
        <w:rPr>
          <w:rFonts w:ascii="Times New Roman" w:hAnsi="Times New Roman"/>
          <w:bCs/>
          <w:sz w:val="24"/>
          <w:szCs w:val="24"/>
        </w:rPr>
        <w:t xml:space="preserve"> dobivenu od </w:t>
      </w:r>
      <w:r w:rsidR="00F76312">
        <w:rPr>
          <w:rFonts w:ascii="Times New Roman" w:hAnsi="Times New Roman"/>
          <w:bCs/>
          <w:sz w:val="24"/>
          <w:szCs w:val="24"/>
        </w:rPr>
        <w:t>Edukacijsko rehabilitacijskog fakulteta.</w:t>
      </w:r>
    </w:p>
    <w:p w:rsidR="00F76312" w:rsidRDefault="00F76312" w:rsidP="00F76312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76312" w:rsidRDefault="00F76312" w:rsidP="00F76312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422</w:t>
      </w:r>
      <w:r>
        <w:rPr>
          <w:rFonts w:ascii="Times New Roman" w:hAnsi="Times New Roman"/>
          <w:b/>
          <w:sz w:val="24"/>
          <w:szCs w:val="24"/>
        </w:rPr>
        <w:t>3</w:t>
      </w:r>
      <w:r w:rsidRPr="003013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Pr="003013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Oprema za održavanje i zaštitu</w:t>
      </w:r>
    </w:p>
    <w:p w:rsidR="00F76312" w:rsidRPr="0030134A" w:rsidRDefault="00F76312" w:rsidP="00F76312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Iznos od </w:t>
      </w:r>
      <w:r>
        <w:rPr>
          <w:rFonts w:ascii="Times New Roman" w:hAnsi="Times New Roman"/>
          <w:bCs/>
          <w:sz w:val="24"/>
          <w:szCs w:val="24"/>
        </w:rPr>
        <w:t>1.600,59 €</w:t>
      </w:r>
      <w:r>
        <w:rPr>
          <w:rFonts w:ascii="Times New Roman" w:hAnsi="Times New Roman"/>
          <w:bCs/>
          <w:sz w:val="24"/>
          <w:szCs w:val="24"/>
        </w:rPr>
        <w:t xml:space="preserve"> odnosi se na </w:t>
      </w:r>
      <w:r>
        <w:rPr>
          <w:rFonts w:ascii="Times New Roman" w:hAnsi="Times New Roman"/>
          <w:bCs/>
          <w:sz w:val="24"/>
          <w:szCs w:val="24"/>
        </w:rPr>
        <w:t>nabavu i ugradnju klima uređaja.</w:t>
      </w:r>
    </w:p>
    <w:p w:rsidR="00F523F4" w:rsidRDefault="00F523F4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F76312" w:rsidRDefault="00F76312" w:rsidP="00F76312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422</w:t>
      </w:r>
      <w:r>
        <w:rPr>
          <w:rFonts w:ascii="Times New Roman" w:hAnsi="Times New Roman"/>
          <w:b/>
          <w:sz w:val="24"/>
          <w:szCs w:val="24"/>
        </w:rPr>
        <w:t>7</w:t>
      </w:r>
      <w:r w:rsidRPr="003013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Pr="003013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Uređaji, strojevi i oprema za ostale namjene</w:t>
      </w:r>
    </w:p>
    <w:p w:rsidR="00F76312" w:rsidRDefault="00F76312" w:rsidP="00F76312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Iznos od </w:t>
      </w:r>
      <w:r>
        <w:rPr>
          <w:rFonts w:ascii="Times New Roman" w:hAnsi="Times New Roman"/>
          <w:bCs/>
          <w:sz w:val="24"/>
          <w:szCs w:val="24"/>
        </w:rPr>
        <w:t>348,00</w:t>
      </w:r>
      <w:r>
        <w:rPr>
          <w:rFonts w:ascii="Times New Roman" w:hAnsi="Times New Roman"/>
          <w:bCs/>
          <w:sz w:val="24"/>
          <w:szCs w:val="24"/>
        </w:rPr>
        <w:t xml:space="preserve"> € odnosi se na nabavu </w:t>
      </w:r>
      <w:r>
        <w:rPr>
          <w:rFonts w:ascii="Times New Roman" w:hAnsi="Times New Roman"/>
          <w:bCs/>
          <w:sz w:val="24"/>
          <w:szCs w:val="24"/>
        </w:rPr>
        <w:t>uređaja za prevođenje.</w:t>
      </w:r>
    </w:p>
    <w:p w:rsidR="00F76312" w:rsidRPr="00F76312" w:rsidRDefault="00F76312" w:rsidP="00F76312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6739D" w:rsidRDefault="00D6739D" w:rsidP="00D6739D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451</w:t>
      </w:r>
      <w:r w:rsidRPr="003013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–</w:t>
      </w:r>
      <w:r w:rsidRPr="003013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Dodatna ulaganja na građevinskim objektima</w:t>
      </w:r>
    </w:p>
    <w:p w:rsidR="007B2749" w:rsidRDefault="00D6739D" w:rsidP="00DE0B02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Iznos od </w:t>
      </w:r>
      <w:r w:rsidR="00F76312">
        <w:rPr>
          <w:rFonts w:ascii="Times New Roman" w:hAnsi="Times New Roman"/>
          <w:bCs/>
          <w:sz w:val="24"/>
          <w:szCs w:val="24"/>
        </w:rPr>
        <w:t>9.713,40 €</w:t>
      </w:r>
      <w:r>
        <w:rPr>
          <w:rFonts w:ascii="Times New Roman" w:hAnsi="Times New Roman"/>
          <w:bCs/>
          <w:sz w:val="24"/>
          <w:szCs w:val="24"/>
        </w:rPr>
        <w:t xml:space="preserve"> odnosi se na zamjenu </w:t>
      </w:r>
      <w:r w:rsidR="00F76312">
        <w:rPr>
          <w:rFonts w:ascii="Times New Roman" w:hAnsi="Times New Roman"/>
          <w:bCs/>
          <w:sz w:val="24"/>
          <w:szCs w:val="24"/>
        </w:rPr>
        <w:t>stolarije i klupčica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76312">
        <w:rPr>
          <w:rFonts w:ascii="Times New Roman" w:hAnsi="Times New Roman"/>
          <w:bCs/>
          <w:sz w:val="24"/>
          <w:szCs w:val="24"/>
        </w:rPr>
        <w:t xml:space="preserve">na </w:t>
      </w:r>
      <w:r>
        <w:rPr>
          <w:rFonts w:ascii="Times New Roman" w:hAnsi="Times New Roman"/>
          <w:bCs/>
          <w:sz w:val="24"/>
          <w:szCs w:val="24"/>
        </w:rPr>
        <w:t>zgradi.</w:t>
      </w:r>
    </w:p>
    <w:p w:rsidR="00F76312" w:rsidRPr="0030134A" w:rsidRDefault="00F76312" w:rsidP="00DE0B02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D6739D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Y006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– MANJAK PRIHODA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22E3" w:rsidRPr="0030134A" w:rsidRDefault="00E622E3" w:rsidP="00E62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Manjak prihoda i primitaka za pokriće u sljedećem razdoblju na navedenoj poziciji iskazan je u iznosu od </w:t>
      </w:r>
      <w:r w:rsidR="00F76312">
        <w:rPr>
          <w:rFonts w:ascii="Times New Roman" w:hAnsi="Times New Roman" w:cs="Times New Roman"/>
          <w:sz w:val="24"/>
          <w:szCs w:val="24"/>
        </w:rPr>
        <w:t>432,17 €</w:t>
      </w:r>
      <w:r>
        <w:rPr>
          <w:rFonts w:ascii="Times New Roman" w:hAnsi="Times New Roman" w:cs="Times New Roman"/>
          <w:sz w:val="24"/>
          <w:szCs w:val="24"/>
        </w:rPr>
        <w:t xml:space="preserve">.  Iskazani </w:t>
      </w:r>
      <w:r w:rsidR="00F76312">
        <w:rPr>
          <w:rFonts w:ascii="Times New Roman" w:hAnsi="Times New Roman" w:cs="Times New Roman"/>
          <w:sz w:val="24"/>
          <w:szCs w:val="24"/>
        </w:rPr>
        <w:t>manjak</w:t>
      </w:r>
      <w:r>
        <w:rPr>
          <w:rFonts w:ascii="Times New Roman" w:hAnsi="Times New Roman" w:cs="Times New Roman"/>
          <w:sz w:val="24"/>
          <w:szCs w:val="24"/>
        </w:rPr>
        <w:t xml:space="preserve"> prihoda poslovanja za 202</w:t>
      </w:r>
      <w:r w:rsidR="00F7631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godinu u iznosu od </w:t>
      </w:r>
      <w:r w:rsidR="00F76312">
        <w:rPr>
          <w:rFonts w:ascii="Times New Roman" w:hAnsi="Times New Roman" w:cs="Times New Roman"/>
          <w:sz w:val="24"/>
          <w:szCs w:val="24"/>
        </w:rPr>
        <w:t>13,91 €</w:t>
      </w:r>
      <w:r w:rsidR="00D6739D">
        <w:rPr>
          <w:rFonts w:ascii="Times New Roman" w:hAnsi="Times New Roman" w:cs="Times New Roman"/>
          <w:sz w:val="24"/>
          <w:szCs w:val="24"/>
        </w:rPr>
        <w:t xml:space="preserve"> </w:t>
      </w:r>
      <w:r w:rsidR="00F76312">
        <w:rPr>
          <w:rFonts w:ascii="Times New Roman" w:hAnsi="Times New Roman" w:cs="Times New Roman"/>
          <w:sz w:val="24"/>
          <w:szCs w:val="24"/>
        </w:rPr>
        <w:t>povećao</w:t>
      </w:r>
      <w:r>
        <w:rPr>
          <w:rFonts w:ascii="Times New Roman" w:hAnsi="Times New Roman" w:cs="Times New Roman"/>
          <w:sz w:val="24"/>
          <w:szCs w:val="24"/>
        </w:rPr>
        <w:t xml:space="preserve"> je preneseni manjak prihoda </w:t>
      </w:r>
      <w:r w:rsidR="00D6739D">
        <w:rPr>
          <w:rFonts w:ascii="Times New Roman" w:hAnsi="Times New Roman" w:cs="Times New Roman"/>
          <w:sz w:val="24"/>
          <w:szCs w:val="24"/>
        </w:rPr>
        <w:t>i primitaka ras</w:t>
      </w:r>
      <w:r w:rsidR="00F76312">
        <w:rPr>
          <w:rFonts w:ascii="Times New Roman" w:hAnsi="Times New Roman" w:cs="Times New Roman"/>
          <w:sz w:val="24"/>
          <w:szCs w:val="24"/>
        </w:rPr>
        <w:t>položivog u sljedećem razdoblju</w:t>
      </w:r>
      <w:r w:rsidR="00D673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4416" w:rsidRPr="0030134A" w:rsidRDefault="00834416" w:rsidP="00CF750A">
      <w:pPr>
        <w:rPr>
          <w:rFonts w:ascii="Times New Roman" w:hAnsi="Times New Roman" w:cs="Times New Roman"/>
          <w:sz w:val="24"/>
          <w:szCs w:val="24"/>
        </w:rPr>
      </w:pPr>
    </w:p>
    <w:p w:rsidR="00000B32" w:rsidRPr="00834416" w:rsidRDefault="00000B32" w:rsidP="00CF70FE">
      <w:pPr>
        <w:pStyle w:val="Naslov2"/>
        <w:jc w:val="center"/>
        <w:rPr>
          <w:rFonts w:ascii="Times New Roman" w:hAnsi="Times New Roman"/>
          <w:i w:val="0"/>
          <w:sz w:val="24"/>
          <w:szCs w:val="24"/>
        </w:rPr>
      </w:pPr>
      <w:r w:rsidRPr="00834416">
        <w:rPr>
          <w:rFonts w:ascii="Times New Roman" w:hAnsi="Times New Roman"/>
          <w:i w:val="0"/>
          <w:sz w:val="24"/>
          <w:szCs w:val="24"/>
        </w:rPr>
        <w:t>B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I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LJ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Š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K</w:t>
      </w:r>
      <w:r w:rsidR="00387EAE" w:rsidRPr="00834416">
        <w:rPr>
          <w:rFonts w:ascii="Times New Roman" w:hAnsi="Times New Roman"/>
          <w:i w:val="0"/>
          <w:sz w:val="24"/>
          <w:szCs w:val="24"/>
        </w:rPr>
        <w:t xml:space="preserve"> </w:t>
      </w:r>
      <w:r w:rsidRPr="00834416">
        <w:rPr>
          <w:rFonts w:ascii="Times New Roman" w:hAnsi="Times New Roman"/>
          <w:i w:val="0"/>
          <w:sz w:val="24"/>
          <w:szCs w:val="24"/>
        </w:rPr>
        <w:t>E</w:t>
      </w: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UZ IZVJEŠTAJ O PROMJENAMA U VRIJEDNOSTI I OBUJMU</w:t>
      </w:r>
    </w:p>
    <w:p w:rsidR="00000B32" w:rsidRPr="00834416" w:rsidRDefault="00000B32" w:rsidP="00F23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IMOVINE I OBVEZA</w:t>
      </w:r>
      <w:r w:rsidRPr="00834416">
        <w:rPr>
          <w:rFonts w:ascii="Times New Roman" w:hAnsi="Times New Roman" w:cs="Times New Roman"/>
          <w:b/>
          <w:sz w:val="24"/>
          <w:szCs w:val="24"/>
        </w:rPr>
        <w:t xml:space="preserve"> ZA RAZDOBLJE</w:t>
      </w:r>
    </w:p>
    <w:p w:rsidR="00000B32" w:rsidRPr="00834416" w:rsidRDefault="00392AB7" w:rsidP="00CF750A">
      <w:pPr>
        <w:pStyle w:val="Odlomakpopisa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– 31.12.</w:t>
      </w:r>
      <w:r w:rsidR="00E622E3">
        <w:rPr>
          <w:rFonts w:ascii="Times New Roman" w:hAnsi="Times New Roman" w:cs="Times New Roman"/>
          <w:b/>
          <w:sz w:val="24"/>
          <w:szCs w:val="24"/>
        </w:rPr>
        <w:t>20</w:t>
      </w:r>
      <w:r w:rsidR="002C79CA">
        <w:rPr>
          <w:rFonts w:ascii="Times New Roman" w:hAnsi="Times New Roman" w:cs="Times New Roman"/>
          <w:b/>
          <w:sz w:val="24"/>
          <w:szCs w:val="24"/>
        </w:rPr>
        <w:t>2</w:t>
      </w:r>
      <w:r w:rsidR="00F76312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471209" w:rsidRPr="00471209" w:rsidRDefault="00471209" w:rsidP="00471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1209">
        <w:rPr>
          <w:rFonts w:ascii="Times New Roman" w:hAnsi="Times New Roman" w:cs="Times New Roman"/>
          <w:b/>
          <w:sz w:val="24"/>
          <w:szCs w:val="24"/>
          <w:u w:val="single"/>
        </w:rPr>
        <w:t>BILJEŠKA BROJ 6.</w:t>
      </w:r>
    </w:p>
    <w:p w:rsidR="00392AB7" w:rsidRPr="0030134A" w:rsidRDefault="00392AB7" w:rsidP="00000B3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47CA8" w:rsidRPr="0030134A" w:rsidRDefault="00E47CA8" w:rsidP="00E47CA8">
      <w:pPr>
        <w:pStyle w:val="Tekstkrajnjebiljeke"/>
        <w:numPr>
          <w:ilvl w:val="0"/>
          <w:numId w:val="2"/>
        </w:numPr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9151</w:t>
      </w:r>
      <w:r w:rsidR="00F76312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- PROMJENE U </w:t>
      </w:r>
      <w:r w:rsidR="00F76312">
        <w:rPr>
          <w:rFonts w:ascii="Times New Roman" w:hAnsi="Times New Roman"/>
          <w:b/>
          <w:bCs/>
          <w:sz w:val="24"/>
          <w:szCs w:val="24"/>
        </w:rPr>
        <w:t>VRIJEDOSTI</w:t>
      </w:r>
      <w:r w:rsidRPr="0030134A">
        <w:rPr>
          <w:rFonts w:ascii="Times New Roman" w:hAnsi="Times New Roman"/>
          <w:b/>
          <w:bCs/>
          <w:sz w:val="24"/>
          <w:szCs w:val="24"/>
        </w:rPr>
        <w:t xml:space="preserve"> IMOVINE</w:t>
      </w:r>
    </w:p>
    <w:p w:rsidR="00E47CA8" w:rsidRPr="0030134A" w:rsidRDefault="00E47CA8" w:rsidP="00E47CA8">
      <w:pPr>
        <w:pStyle w:val="Tekstkrajnjebiljeke"/>
        <w:tabs>
          <w:tab w:val="left" w:pos="851"/>
          <w:tab w:val="left" w:pos="2127"/>
          <w:tab w:val="left" w:pos="2552"/>
        </w:tabs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6312" w:rsidRDefault="00F76312" w:rsidP="00F7631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Iznos smanjenja u vrijednosti proizvedene dugotrajne imovine u iznosu </w:t>
      </w:r>
      <w:r>
        <w:rPr>
          <w:rFonts w:ascii="Times New Roman" w:hAnsi="Times New Roman"/>
          <w:bCs/>
          <w:sz w:val="24"/>
          <w:szCs w:val="24"/>
        </w:rPr>
        <w:t>175,40 € odnosi se na</w:t>
      </w:r>
      <w:r w:rsidR="00471209">
        <w:rPr>
          <w:rFonts w:ascii="Times New Roman" w:hAnsi="Times New Roman"/>
          <w:bCs/>
          <w:sz w:val="24"/>
          <w:szCs w:val="24"/>
        </w:rPr>
        <w:t xml:space="preserve"> rashod stolica.</w:t>
      </w:r>
    </w:p>
    <w:p w:rsidR="00F76312" w:rsidRDefault="00F76312" w:rsidP="00F76312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34416" w:rsidRDefault="00D36B47" w:rsidP="00000B32">
      <w:pPr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>-  31.12.</w:t>
      </w:r>
      <w:r w:rsidR="00B610C2">
        <w:rPr>
          <w:rFonts w:ascii="Times New Roman" w:hAnsi="Times New Roman" w:cs="Times New Roman"/>
          <w:b/>
          <w:sz w:val="24"/>
          <w:szCs w:val="24"/>
        </w:rPr>
        <w:t>202</w:t>
      </w:r>
      <w:r w:rsidR="00F76312">
        <w:rPr>
          <w:rFonts w:ascii="Times New Roman" w:hAnsi="Times New Roman" w:cs="Times New Roman"/>
          <w:b/>
          <w:sz w:val="24"/>
          <w:szCs w:val="24"/>
        </w:rPr>
        <w:t>3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471209" w:rsidRDefault="00471209" w:rsidP="00471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1209">
        <w:rPr>
          <w:rFonts w:ascii="Times New Roman" w:hAnsi="Times New Roman" w:cs="Times New Roman"/>
          <w:b/>
          <w:sz w:val="24"/>
          <w:szCs w:val="24"/>
          <w:u w:val="single"/>
        </w:rPr>
        <w:t>BILJEŠKA BROJ 7.</w:t>
      </w:r>
    </w:p>
    <w:p w:rsidR="00471209" w:rsidRPr="00471209" w:rsidRDefault="00471209" w:rsidP="00471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0B32" w:rsidRPr="0030134A" w:rsidRDefault="00DA2911" w:rsidP="00000B3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 izvještajnog razdoblja (</w:t>
      </w:r>
      <w:r w:rsidR="00D6739D">
        <w:rPr>
          <w:rFonts w:ascii="Times New Roman" w:hAnsi="Times New Roman" w:cs="Times New Roman"/>
          <w:sz w:val="24"/>
          <w:szCs w:val="24"/>
        </w:rPr>
        <w:t>V006</w:t>
      </w:r>
      <w:r w:rsidR="00000B32" w:rsidRPr="0030134A">
        <w:rPr>
          <w:rFonts w:ascii="Times New Roman" w:hAnsi="Times New Roman" w:cs="Times New Roman"/>
          <w:sz w:val="24"/>
          <w:szCs w:val="24"/>
        </w:rPr>
        <w:t>)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: </w:t>
      </w:r>
      <w:r w:rsidR="00471209">
        <w:rPr>
          <w:rFonts w:ascii="Times New Roman" w:hAnsi="Times New Roman" w:cs="Times New Roman"/>
          <w:sz w:val="24"/>
          <w:szCs w:val="24"/>
        </w:rPr>
        <w:t>52.881,75 €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 od čega </w:t>
      </w:r>
      <w:r w:rsidR="0022393F" w:rsidRPr="0030134A">
        <w:rPr>
          <w:rFonts w:ascii="Times New Roman" w:hAnsi="Times New Roman" w:cs="Times New Roman"/>
          <w:sz w:val="24"/>
          <w:szCs w:val="24"/>
        </w:rPr>
        <w:t>se: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dospjel</w:t>
      </w:r>
      <w:r w:rsidRPr="0030134A">
        <w:rPr>
          <w:rFonts w:ascii="Times New Roman" w:hAnsi="Times New Roman" w:cs="Times New Roman"/>
          <w:sz w:val="24"/>
          <w:szCs w:val="24"/>
        </w:rPr>
        <w:t xml:space="preserve">e obveze odnosi 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2C79CA">
        <w:rPr>
          <w:rFonts w:ascii="Times New Roman" w:hAnsi="Times New Roman" w:cs="Times New Roman"/>
          <w:sz w:val="24"/>
          <w:szCs w:val="24"/>
        </w:rPr>
        <w:t xml:space="preserve">           0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471209">
        <w:rPr>
          <w:rFonts w:ascii="Times New Roman" w:hAnsi="Times New Roman" w:cs="Times New Roman"/>
          <w:sz w:val="24"/>
          <w:szCs w:val="24"/>
        </w:rPr>
        <w:t>€</w:t>
      </w:r>
      <w:r w:rsidRPr="0030134A">
        <w:rPr>
          <w:rFonts w:ascii="Times New Roman" w:hAnsi="Times New Roman" w:cs="Times New Roman"/>
          <w:sz w:val="24"/>
          <w:szCs w:val="24"/>
        </w:rPr>
        <w:t xml:space="preserve">, a </w:t>
      </w:r>
    </w:p>
    <w:p w:rsidR="00000B32" w:rsidRPr="0030134A" w:rsidRDefault="0022393F" w:rsidP="00DA2911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D6739D">
        <w:rPr>
          <w:rFonts w:ascii="Times New Roman" w:hAnsi="Times New Roman" w:cs="Times New Roman"/>
          <w:sz w:val="24"/>
          <w:szCs w:val="24"/>
        </w:rPr>
        <w:t xml:space="preserve">   </w:t>
      </w:r>
      <w:r w:rsidR="00D6739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471209">
        <w:rPr>
          <w:rFonts w:ascii="Times New Roman" w:hAnsi="Times New Roman" w:cs="Times New Roman"/>
          <w:sz w:val="24"/>
          <w:szCs w:val="24"/>
        </w:rPr>
        <w:t xml:space="preserve">  52.881,75 €.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B32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Nedospjele obveze odnose se na:</w:t>
      </w:r>
    </w:p>
    <w:p w:rsidR="00BB12A0" w:rsidRDefault="00BB12A0" w:rsidP="00BB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obveze za rashode za zaposlene u iznosu od </w:t>
      </w:r>
      <w:r w:rsidR="00471209">
        <w:rPr>
          <w:rFonts w:ascii="Times New Roman" w:hAnsi="Times New Roman" w:cs="Times New Roman"/>
          <w:sz w:val="24"/>
          <w:szCs w:val="24"/>
        </w:rPr>
        <w:t>42.164,22 €</w:t>
      </w:r>
    </w:p>
    <w:p w:rsidR="00BB12A0" w:rsidRDefault="00BB12A0" w:rsidP="00BB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obveze za materijalne rashode u iznosu od </w:t>
      </w:r>
      <w:r w:rsidR="00471209">
        <w:rPr>
          <w:rFonts w:ascii="Times New Roman" w:hAnsi="Times New Roman" w:cs="Times New Roman"/>
          <w:sz w:val="24"/>
          <w:szCs w:val="24"/>
        </w:rPr>
        <w:t>268,11 €</w:t>
      </w:r>
    </w:p>
    <w:p w:rsidR="00BB12A0" w:rsidRDefault="00BB12A0" w:rsidP="00BB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ostale tekuće obveze u iznosu od </w:t>
      </w:r>
      <w:r w:rsidR="00471209">
        <w:rPr>
          <w:rFonts w:ascii="Times New Roman" w:hAnsi="Times New Roman" w:cs="Times New Roman"/>
          <w:sz w:val="24"/>
          <w:szCs w:val="24"/>
        </w:rPr>
        <w:t>10.101,42 €</w:t>
      </w:r>
    </w:p>
    <w:p w:rsidR="00471209" w:rsidRDefault="00471209" w:rsidP="00471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obveze za nabavu nefinancijske imovine u iznosu od </w:t>
      </w:r>
      <w:r>
        <w:rPr>
          <w:rFonts w:ascii="Times New Roman" w:hAnsi="Times New Roman" w:cs="Times New Roman"/>
          <w:sz w:val="24"/>
          <w:szCs w:val="24"/>
        </w:rPr>
        <w:t>348,00</w:t>
      </w:r>
      <w:r>
        <w:rPr>
          <w:rFonts w:ascii="Times New Roman" w:hAnsi="Times New Roman" w:cs="Times New Roman"/>
          <w:sz w:val="24"/>
          <w:szCs w:val="24"/>
        </w:rPr>
        <w:t xml:space="preserve"> €.</w:t>
      </w:r>
    </w:p>
    <w:p w:rsidR="00471209" w:rsidRDefault="00471209" w:rsidP="00BB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209" w:rsidRDefault="00471209" w:rsidP="00471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BILJEŠKA BROJ 8</w:t>
      </w: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471209" w:rsidRDefault="00471209" w:rsidP="00471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1209" w:rsidRDefault="00471209" w:rsidP="00471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Početna stanja na računima u glavnoj knjizi i analitičkim evidencijama na dan 01.01.2023. godine preračunata su u euro uz primjenu fiksnog tečaja konverzije sukladno pravilima za preračunavanje i zaokruživanje sukladno članku 70. Zakona o uvođenju eura kao službene valute u Republici Hrvatskoj (NN br 57/22 i 88/22).</w:t>
      </w:r>
    </w:p>
    <w:p w:rsidR="00471209" w:rsidRDefault="00471209" w:rsidP="00471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1209" w:rsidRDefault="00471209" w:rsidP="00471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okružnici o sastavljanju, konsolidaciji i predaji financijskih izvještaja proračuna, proračunskih i izvanproračunskih korisnika državnog proračuna te proračunskih i izvanproračunskih korisnika proračuna jedinica lokalne i područne (regionalne) samouprave za </w:t>
      </w:r>
      <w:r>
        <w:rPr>
          <w:rFonts w:ascii="Times New Roman" w:hAnsi="Times New Roman" w:cs="Times New Roman"/>
          <w:sz w:val="24"/>
          <w:szCs w:val="24"/>
        </w:rPr>
        <w:t>razdoblje</w:t>
      </w:r>
      <w:r>
        <w:rPr>
          <w:rFonts w:ascii="Times New Roman" w:hAnsi="Times New Roman" w:cs="Times New Roman"/>
          <w:sz w:val="24"/>
          <w:szCs w:val="24"/>
        </w:rPr>
        <w:t xml:space="preserve"> od 1 siječnja do 31. prosinca 2023. i druge aktivnosti, Kaznionica u Požegi preuzela je financijske izvještaje iz RKPFI aplikacije. Početna stanja na dan 01. siječnja 2023. razlikuju se od stanja na dan 31. prosinca 2022., koja su popunjena u obrascu iz aplikacije RKPFI zbog razlika između analitičkih i sintetičkih evidencija prilikom preračunavanja.</w:t>
      </w:r>
    </w:p>
    <w:p w:rsidR="00471209" w:rsidRDefault="00117A06" w:rsidP="00471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Bilanci je</w:t>
      </w:r>
      <w:r w:rsidR="00471209">
        <w:rPr>
          <w:rFonts w:ascii="Times New Roman" w:hAnsi="Times New Roman" w:cs="Times New Roman"/>
          <w:sz w:val="24"/>
          <w:szCs w:val="24"/>
        </w:rPr>
        <w:t xml:space="preserve"> kont</w:t>
      </w:r>
      <w:r>
        <w:rPr>
          <w:rFonts w:ascii="Times New Roman" w:hAnsi="Times New Roman" w:cs="Times New Roman"/>
          <w:sz w:val="24"/>
          <w:szCs w:val="24"/>
        </w:rPr>
        <w:t>o</w:t>
      </w:r>
      <w:r w:rsidR="00471209">
        <w:rPr>
          <w:rFonts w:ascii="Times New Roman" w:hAnsi="Times New Roman" w:cs="Times New Roman"/>
          <w:sz w:val="24"/>
          <w:szCs w:val="24"/>
        </w:rPr>
        <w:t xml:space="preserve"> 0292</w:t>
      </w:r>
      <w:r w:rsidR="0047120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uvećan za 0,01 €,  dok su konta 239 i dio 239 N umanjena za 0,01 €.</w:t>
      </w:r>
    </w:p>
    <w:p w:rsidR="00471209" w:rsidRDefault="00471209" w:rsidP="00471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obrascu PR RAS obrascu manjak prihoda i primitaka raspoloživ u slijedećem razdoblju (Y006) veći je za 0,0</w:t>
      </w:r>
      <w:r w:rsidR="00117A0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€ u odnosu na bilancu te su ispravljeni iznosi na kontima </w:t>
      </w:r>
      <w:r w:rsidR="00117A06">
        <w:rPr>
          <w:rFonts w:ascii="Times New Roman" w:hAnsi="Times New Roman" w:cs="Times New Roman"/>
          <w:sz w:val="24"/>
          <w:szCs w:val="24"/>
        </w:rPr>
        <w:t>3225 i3292</w:t>
      </w:r>
      <w:r>
        <w:rPr>
          <w:rFonts w:ascii="Times New Roman" w:hAnsi="Times New Roman" w:cs="Times New Roman"/>
          <w:sz w:val="24"/>
          <w:szCs w:val="24"/>
        </w:rPr>
        <w:t xml:space="preserve"> koji su </w:t>
      </w:r>
      <w:r w:rsidR="00117A06">
        <w:rPr>
          <w:rFonts w:ascii="Times New Roman" w:hAnsi="Times New Roman" w:cs="Times New Roman"/>
          <w:sz w:val="24"/>
          <w:szCs w:val="24"/>
        </w:rPr>
        <w:t>umanjeni</w:t>
      </w:r>
      <w:r>
        <w:rPr>
          <w:rFonts w:ascii="Times New Roman" w:hAnsi="Times New Roman" w:cs="Times New Roman"/>
          <w:sz w:val="24"/>
          <w:szCs w:val="24"/>
        </w:rPr>
        <w:t xml:space="preserve"> za 0,01 € te </w:t>
      </w:r>
    </w:p>
    <w:p w:rsidR="00DE0B02" w:rsidRDefault="00117A06" w:rsidP="00BB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obrascu Obveze stanje obveza 1. siječnja  (V001) bilo je veće u automatski popunjenom obrascu iz aplikacije RKPFI u odnosu na bilancu te je isto umanjeno za 0,01 €.</w:t>
      </w:r>
    </w:p>
    <w:p w:rsidR="00117A06" w:rsidRDefault="00117A06" w:rsidP="00BB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7A06" w:rsidRDefault="00117A06" w:rsidP="00BB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B02" w:rsidRDefault="00DE0B02" w:rsidP="00BB1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5B67" w:rsidRDefault="003E5B67" w:rsidP="00B610C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E0B02" w:rsidRDefault="00DE0B02" w:rsidP="00DE0B0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E0B02">
        <w:rPr>
          <w:rFonts w:ascii="Times New Roman" w:hAnsi="Times New Roman" w:cs="Times New Roman"/>
          <w:sz w:val="24"/>
          <w:szCs w:val="24"/>
        </w:rPr>
        <w:t>Mjesto i datum: 31.01.202</w:t>
      </w:r>
      <w:r w:rsidR="00117A06">
        <w:rPr>
          <w:rFonts w:ascii="Times New Roman" w:hAnsi="Times New Roman" w:cs="Times New Roman"/>
          <w:sz w:val="24"/>
          <w:szCs w:val="24"/>
        </w:rPr>
        <w:t>4</w:t>
      </w:r>
      <w:r w:rsidRPr="00DE0B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E0B02">
        <w:rPr>
          <w:rFonts w:ascii="Times New Roman" w:hAnsi="Times New Roman" w:cs="Times New Roman"/>
          <w:b/>
          <w:sz w:val="24"/>
          <w:szCs w:val="24"/>
        </w:rPr>
        <w:t>UPRAVITELJICA: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B02" w:rsidRDefault="00DE0B02" w:rsidP="00DE0B0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0B02">
        <w:rPr>
          <w:rFonts w:ascii="Times New Roman" w:hAnsi="Times New Roman" w:cs="Times New Roman"/>
          <w:sz w:val="24"/>
          <w:szCs w:val="24"/>
        </w:rPr>
        <w:t>Osoba za kontaktiranje: DOMINKO  VIDOVIĆ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DE0B02">
        <w:rPr>
          <w:rFonts w:ascii="Times New Roman" w:hAnsi="Times New Roman" w:cs="Times New Roman"/>
          <w:b/>
          <w:sz w:val="24"/>
          <w:szCs w:val="24"/>
        </w:rPr>
        <w:t xml:space="preserve"> Ranka Farkaš</w:t>
      </w:r>
    </w:p>
    <w:p w:rsidR="00DE0B02" w:rsidRPr="00DE0B02" w:rsidRDefault="00DE0B02" w:rsidP="00DE0B0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E0B02">
        <w:rPr>
          <w:rFonts w:ascii="Times New Roman" w:hAnsi="Times New Roman" w:cs="Times New Roman"/>
          <w:sz w:val="24"/>
          <w:szCs w:val="24"/>
        </w:rPr>
        <w:t>Telefon: 034/230-410</w:t>
      </w:r>
    </w:p>
    <w:sectPr w:rsidR="00DE0B02" w:rsidRPr="00DE0B02" w:rsidSect="00CF7701">
      <w:footerReference w:type="default" r:id="rId9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291" w:rsidRDefault="002E3291" w:rsidP="00CF7701">
      <w:pPr>
        <w:spacing w:after="0" w:line="240" w:lineRule="auto"/>
      </w:pPr>
      <w:r>
        <w:separator/>
      </w:r>
    </w:p>
  </w:endnote>
  <w:endnote w:type="continuationSeparator" w:id="0">
    <w:p w:rsidR="002E3291" w:rsidRDefault="002E3291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4438495"/>
      <w:docPartObj>
        <w:docPartGallery w:val="Page Numbers (Bottom of Page)"/>
        <w:docPartUnique/>
      </w:docPartObj>
    </w:sdtPr>
    <w:sdtEndPr/>
    <w:sdtContent>
      <w:p w:rsidR="004B378D" w:rsidRDefault="00531D2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A0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B378D" w:rsidRDefault="004B37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291" w:rsidRDefault="002E3291" w:rsidP="00CF7701">
      <w:pPr>
        <w:spacing w:after="0" w:line="240" w:lineRule="auto"/>
      </w:pPr>
      <w:r>
        <w:separator/>
      </w:r>
    </w:p>
  </w:footnote>
  <w:footnote w:type="continuationSeparator" w:id="0">
    <w:p w:rsidR="002E3291" w:rsidRDefault="002E3291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3D16E3C"/>
    <w:multiLevelType w:val="hybridMultilevel"/>
    <w:tmpl w:val="B72A4AE4"/>
    <w:lvl w:ilvl="0" w:tplc="44247090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3"/>
  </w:num>
  <w:num w:numId="5">
    <w:abstractNumId w:val="2"/>
  </w:num>
  <w:num w:numId="6">
    <w:abstractNumId w:val="10"/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 w:numId="11">
    <w:abstractNumId w:val="6"/>
  </w:num>
  <w:num w:numId="12">
    <w:abstractNumId w:val="15"/>
  </w:num>
  <w:num w:numId="13">
    <w:abstractNumId w:val="0"/>
  </w:num>
  <w:num w:numId="14">
    <w:abstractNumId w:val="5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0B32"/>
    <w:rsid w:val="00000B32"/>
    <w:rsid w:val="000057DD"/>
    <w:rsid w:val="00016437"/>
    <w:rsid w:val="0002159D"/>
    <w:rsid w:val="00022C60"/>
    <w:rsid w:val="00026B65"/>
    <w:rsid w:val="000363C3"/>
    <w:rsid w:val="0004201B"/>
    <w:rsid w:val="00047CD2"/>
    <w:rsid w:val="00054FB0"/>
    <w:rsid w:val="00056D81"/>
    <w:rsid w:val="00074285"/>
    <w:rsid w:val="00083EB8"/>
    <w:rsid w:val="00084585"/>
    <w:rsid w:val="00092D4E"/>
    <w:rsid w:val="00097DD0"/>
    <w:rsid w:val="000A0228"/>
    <w:rsid w:val="000A3075"/>
    <w:rsid w:val="000A6B73"/>
    <w:rsid w:val="000B09C0"/>
    <w:rsid w:val="000B1E8A"/>
    <w:rsid w:val="000B404C"/>
    <w:rsid w:val="000B46B2"/>
    <w:rsid w:val="000C6C53"/>
    <w:rsid w:val="000D7CB7"/>
    <w:rsid w:val="000E276A"/>
    <w:rsid w:val="000F0D38"/>
    <w:rsid w:val="000F3A49"/>
    <w:rsid w:val="00102D1B"/>
    <w:rsid w:val="001060E3"/>
    <w:rsid w:val="001105CA"/>
    <w:rsid w:val="0011131D"/>
    <w:rsid w:val="00111CAE"/>
    <w:rsid w:val="00112A3B"/>
    <w:rsid w:val="00114F48"/>
    <w:rsid w:val="00117A06"/>
    <w:rsid w:val="001258FD"/>
    <w:rsid w:val="00131092"/>
    <w:rsid w:val="00134325"/>
    <w:rsid w:val="001347E4"/>
    <w:rsid w:val="0016787B"/>
    <w:rsid w:val="00173E6D"/>
    <w:rsid w:val="00177F8D"/>
    <w:rsid w:val="001811D0"/>
    <w:rsid w:val="001A6E05"/>
    <w:rsid w:val="001B158E"/>
    <w:rsid w:val="001B19C2"/>
    <w:rsid w:val="001B52C2"/>
    <w:rsid w:val="001C3EA1"/>
    <w:rsid w:val="001C5646"/>
    <w:rsid w:val="001C6FED"/>
    <w:rsid w:val="001D4685"/>
    <w:rsid w:val="001E362F"/>
    <w:rsid w:val="001E55C2"/>
    <w:rsid w:val="001E5D7D"/>
    <w:rsid w:val="001F0489"/>
    <w:rsid w:val="001F04E1"/>
    <w:rsid w:val="001F571D"/>
    <w:rsid w:val="00201A1F"/>
    <w:rsid w:val="0020428A"/>
    <w:rsid w:val="00205ECE"/>
    <w:rsid w:val="00216DE6"/>
    <w:rsid w:val="0022393F"/>
    <w:rsid w:val="00224154"/>
    <w:rsid w:val="00227EF6"/>
    <w:rsid w:val="00231C3C"/>
    <w:rsid w:val="002421E6"/>
    <w:rsid w:val="002502FA"/>
    <w:rsid w:val="0025576F"/>
    <w:rsid w:val="00263545"/>
    <w:rsid w:val="00280852"/>
    <w:rsid w:val="0028733B"/>
    <w:rsid w:val="002B42E8"/>
    <w:rsid w:val="002C6946"/>
    <w:rsid w:val="002C69CD"/>
    <w:rsid w:val="002C79CA"/>
    <w:rsid w:val="002D001A"/>
    <w:rsid w:val="002D3111"/>
    <w:rsid w:val="002D378B"/>
    <w:rsid w:val="002E2570"/>
    <w:rsid w:val="002E3291"/>
    <w:rsid w:val="002E38CA"/>
    <w:rsid w:val="002E5B3F"/>
    <w:rsid w:val="002E67EE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5020E"/>
    <w:rsid w:val="00351B5C"/>
    <w:rsid w:val="00355DA5"/>
    <w:rsid w:val="00367AEC"/>
    <w:rsid w:val="003714D4"/>
    <w:rsid w:val="003763B4"/>
    <w:rsid w:val="003866F8"/>
    <w:rsid w:val="00387EAE"/>
    <w:rsid w:val="00392AB7"/>
    <w:rsid w:val="0039486D"/>
    <w:rsid w:val="00397778"/>
    <w:rsid w:val="003A4A5A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7C4C"/>
    <w:rsid w:val="003E4C0D"/>
    <w:rsid w:val="003E53C2"/>
    <w:rsid w:val="003E5B67"/>
    <w:rsid w:val="003F4A76"/>
    <w:rsid w:val="0040011B"/>
    <w:rsid w:val="004001AF"/>
    <w:rsid w:val="00401FF0"/>
    <w:rsid w:val="00403E64"/>
    <w:rsid w:val="004079CF"/>
    <w:rsid w:val="0042043E"/>
    <w:rsid w:val="004342BC"/>
    <w:rsid w:val="00434EE6"/>
    <w:rsid w:val="00442711"/>
    <w:rsid w:val="0045157E"/>
    <w:rsid w:val="00456AE8"/>
    <w:rsid w:val="00457840"/>
    <w:rsid w:val="00471209"/>
    <w:rsid w:val="0047230E"/>
    <w:rsid w:val="0047271B"/>
    <w:rsid w:val="004743FC"/>
    <w:rsid w:val="00482F69"/>
    <w:rsid w:val="004844A8"/>
    <w:rsid w:val="00487A83"/>
    <w:rsid w:val="00487B4B"/>
    <w:rsid w:val="00496EA0"/>
    <w:rsid w:val="00497EF9"/>
    <w:rsid w:val="004A2BC9"/>
    <w:rsid w:val="004B017D"/>
    <w:rsid w:val="004B07A8"/>
    <w:rsid w:val="004B378D"/>
    <w:rsid w:val="004B5CDE"/>
    <w:rsid w:val="004E0989"/>
    <w:rsid w:val="004F29E9"/>
    <w:rsid w:val="004F3F64"/>
    <w:rsid w:val="00501C70"/>
    <w:rsid w:val="00502309"/>
    <w:rsid w:val="00504419"/>
    <w:rsid w:val="00517711"/>
    <w:rsid w:val="00520811"/>
    <w:rsid w:val="00521290"/>
    <w:rsid w:val="00531D27"/>
    <w:rsid w:val="00532639"/>
    <w:rsid w:val="00551FB2"/>
    <w:rsid w:val="00560966"/>
    <w:rsid w:val="0057198F"/>
    <w:rsid w:val="0057460E"/>
    <w:rsid w:val="00583EA0"/>
    <w:rsid w:val="005925B3"/>
    <w:rsid w:val="00594C33"/>
    <w:rsid w:val="005A5615"/>
    <w:rsid w:val="005D348C"/>
    <w:rsid w:val="005D35C1"/>
    <w:rsid w:val="005E35DD"/>
    <w:rsid w:val="005E3D14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24712"/>
    <w:rsid w:val="006363CF"/>
    <w:rsid w:val="0063791C"/>
    <w:rsid w:val="00640B4C"/>
    <w:rsid w:val="0064230A"/>
    <w:rsid w:val="00642937"/>
    <w:rsid w:val="006455B6"/>
    <w:rsid w:val="00650E12"/>
    <w:rsid w:val="006537B8"/>
    <w:rsid w:val="00654E50"/>
    <w:rsid w:val="00656C78"/>
    <w:rsid w:val="00665547"/>
    <w:rsid w:val="0067207F"/>
    <w:rsid w:val="00673226"/>
    <w:rsid w:val="00693C03"/>
    <w:rsid w:val="0069735E"/>
    <w:rsid w:val="006C7953"/>
    <w:rsid w:val="006E6C40"/>
    <w:rsid w:val="006E75B4"/>
    <w:rsid w:val="006F0C17"/>
    <w:rsid w:val="006F4AEC"/>
    <w:rsid w:val="006F7819"/>
    <w:rsid w:val="006F7A34"/>
    <w:rsid w:val="00703269"/>
    <w:rsid w:val="00707953"/>
    <w:rsid w:val="00710BA1"/>
    <w:rsid w:val="00720D62"/>
    <w:rsid w:val="00722220"/>
    <w:rsid w:val="007243A0"/>
    <w:rsid w:val="00726272"/>
    <w:rsid w:val="00734CA7"/>
    <w:rsid w:val="00741615"/>
    <w:rsid w:val="00744883"/>
    <w:rsid w:val="007449B5"/>
    <w:rsid w:val="00752FE8"/>
    <w:rsid w:val="00753075"/>
    <w:rsid w:val="007609C0"/>
    <w:rsid w:val="007637D3"/>
    <w:rsid w:val="00766299"/>
    <w:rsid w:val="007679BD"/>
    <w:rsid w:val="007727E4"/>
    <w:rsid w:val="00782F64"/>
    <w:rsid w:val="00783916"/>
    <w:rsid w:val="0079028B"/>
    <w:rsid w:val="007A6477"/>
    <w:rsid w:val="007A7EF3"/>
    <w:rsid w:val="007B1D60"/>
    <w:rsid w:val="007B2749"/>
    <w:rsid w:val="007C4E1E"/>
    <w:rsid w:val="007D3AEF"/>
    <w:rsid w:val="007D6C1E"/>
    <w:rsid w:val="007E06DA"/>
    <w:rsid w:val="007E1542"/>
    <w:rsid w:val="007E5A33"/>
    <w:rsid w:val="007E75FA"/>
    <w:rsid w:val="007F2B14"/>
    <w:rsid w:val="007F2F68"/>
    <w:rsid w:val="007F69BB"/>
    <w:rsid w:val="00804809"/>
    <w:rsid w:val="00817A77"/>
    <w:rsid w:val="00823CA5"/>
    <w:rsid w:val="0082544F"/>
    <w:rsid w:val="00826C72"/>
    <w:rsid w:val="00827B6D"/>
    <w:rsid w:val="00834416"/>
    <w:rsid w:val="00836CD9"/>
    <w:rsid w:val="00842572"/>
    <w:rsid w:val="008508DD"/>
    <w:rsid w:val="008570A3"/>
    <w:rsid w:val="008570A8"/>
    <w:rsid w:val="00873794"/>
    <w:rsid w:val="008754C3"/>
    <w:rsid w:val="0087684B"/>
    <w:rsid w:val="008A5E8E"/>
    <w:rsid w:val="008B1B92"/>
    <w:rsid w:val="008C5732"/>
    <w:rsid w:val="008C75E4"/>
    <w:rsid w:val="008D3846"/>
    <w:rsid w:val="008D5385"/>
    <w:rsid w:val="008D6FDB"/>
    <w:rsid w:val="008E4478"/>
    <w:rsid w:val="008F120A"/>
    <w:rsid w:val="00904E99"/>
    <w:rsid w:val="00911B5A"/>
    <w:rsid w:val="00915819"/>
    <w:rsid w:val="009163A4"/>
    <w:rsid w:val="009433B8"/>
    <w:rsid w:val="0095024A"/>
    <w:rsid w:val="009543D7"/>
    <w:rsid w:val="00957C36"/>
    <w:rsid w:val="00961E8B"/>
    <w:rsid w:val="00962FFF"/>
    <w:rsid w:val="009669AD"/>
    <w:rsid w:val="009711C1"/>
    <w:rsid w:val="009711F0"/>
    <w:rsid w:val="00984FC6"/>
    <w:rsid w:val="0099577C"/>
    <w:rsid w:val="009A1B8A"/>
    <w:rsid w:val="009A4F81"/>
    <w:rsid w:val="009B1275"/>
    <w:rsid w:val="009B6186"/>
    <w:rsid w:val="009C0D21"/>
    <w:rsid w:val="009C4792"/>
    <w:rsid w:val="009D1C88"/>
    <w:rsid w:val="009D1D0F"/>
    <w:rsid w:val="009D7C9C"/>
    <w:rsid w:val="009E193A"/>
    <w:rsid w:val="009E23C8"/>
    <w:rsid w:val="009E3D90"/>
    <w:rsid w:val="009F0645"/>
    <w:rsid w:val="00A002AD"/>
    <w:rsid w:val="00A17CF0"/>
    <w:rsid w:val="00A22280"/>
    <w:rsid w:val="00A26124"/>
    <w:rsid w:val="00A270E5"/>
    <w:rsid w:val="00A36845"/>
    <w:rsid w:val="00A45F0B"/>
    <w:rsid w:val="00A51D05"/>
    <w:rsid w:val="00A6277F"/>
    <w:rsid w:val="00A62932"/>
    <w:rsid w:val="00A664FA"/>
    <w:rsid w:val="00A75719"/>
    <w:rsid w:val="00A82F9D"/>
    <w:rsid w:val="00A9119B"/>
    <w:rsid w:val="00AA3625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4422"/>
    <w:rsid w:val="00AF5E5D"/>
    <w:rsid w:val="00AF6221"/>
    <w:rsid w:val="00B11C80"/>
    <w:rsid w:val="00B2465D"/>
    <w:rsid w:val="00B307E5"/>
    <w:rsid w:val="00B500B6"/>
    <w:rsid w:val="00B52FC6"/>
    <w:rsid w:val="00B55328"/>
    <w:rsid w:val="00B610C2"/>
    <w:rsid w:val="00B649CE"/>
    <w:rsid w:val="00B732FF"/>
    <w:rsid w:val="00B76E3D"/>
    <w:rsid w:val="00B82C57"/>
    <w:rsid w:val="00B86CC4"/>
    <w:rsid w:val="00B911D4"/>
    <w:rsid w:val="00B920BC"/>
    <w:rsid w:val="00B92575"/>
    <w:rsid w:val="00B92CC4"/>
    <w:rsid w:val="00B9321F"/>
    <w:rsid w:val="00B956A8"/>
    <w:rsid w:val="00B958B9"/>
    <w:rsid w:val="00B96672"/>
    <w:rsid w:val="00BA0AE2"/>
    <w:rsid w:val="00BA1525"/>
    <w:rsid w:val="00BA1EFA"/>
    <w:rsid w:val="00BA7B50"/>
    <w:rsid w:val="00BB0CAE"/>
    <w:rsid w:val="00BB12A0"/>
    <w:rsid w:val="00BB37B3"/>
    <w:rsid w:val="00BB3BC2"/>
    <w:rsid w:val="00BC1412"/>
    <w:rsid w:val="00BD61E4"/>
    <w:rsid w:val="00BE4BFC"/>
    <w:rsid w:val="00BE6993"/>
    <w:rsid w:val="00BF13BA"/>
    <w:rsid w:val="00C14345"/>
    <w:rsid w:val="00C21973"/>
    <w:rsid w:val="00C23D94"/>
    <w:rsid w:val="00C32045"/>
    <w:rsid w:val="00C37FFD"/>
    <w:rsid w:val="00C43DBE"/>
    <w:rsid w:val="00C44E35"/>
    <w:rsid w:val="00C46433"/>
    <w:rsid w:val="00C55A83"/>
    <w:rsid w:val="00C67530"/>
    <w:rsid w:val="00C7633A"/>
    <w:rsid w:val="00C84AAF"/>
    <w:rsid w:val="00C87BBA"/>
    <w:rsid w:val="00CA53A0"/>
    <w:rsid w:val="00CA74ED"/>
    <w:rsid w:val="00CB2BFD"/>
    <w:rsid w:val="00CB645A"/>
    <w:rsid w:val="00CB672D"/>
    <w:rsid w:val="00CC02F1"/>
    <w:rsid w:val="00CC0C2D"/>
    <w:rsid w:val="00CC1F96"/>
    <w:rsid w:val="00CD0505"/>
    <w:rsid w:val="00CD20A5"/>
    <w:rsid w:val="00CD51BD"/>
    <w:rsid w:val="00CE0C2F"/>
    <w:rsid w:val="00CE2F7E"/>
    <w:rsid w:val="00CE68F2"/>
    <w:rsid w:val="00CF48A6"/>
    <w:rsid w:val="00CF70FE"/>
    <w:rsid w:val="00CF741B"/>
    <w:rsid w:val="00CF750A"/>
    <w:rsid w:val="00CF7701"/>
    <w:rsid w:val="00D01A87"/>
    <w:rsid w:val="00D056E3"/>
    <w:rsid w:val="00D140F6"/>
    <w:rsid w:val="00D164C4"/>
    <w:rsid w:val="00D1691A"/>
    <w:rsid w:val="00D258F2"/>
    <w:rsid w:val="00D32775"/>
    <w:rsid w:val="00D36B47"/>
    <w:rsid w:val="00D40106"/>
    <w:rsid w:val="00D46DFA"/>
    <w:rsid w:val="00D50ED0"/>
    <w:rsid w:val="00D51714"/>
    <w:rsid w:val="00D57ADE"/>
    <w:rsid w:val="00D61DB3"/>
    <w:rsid w:val="00D66EAF"/>
    <w:rsid w:val="00D6739D"/>
    <w:rsid w:val="00D87B1A"/>
    <w:rsid w:val="00D94D5F"/>
    <w:rsid w:val="00D9546D"/>
    <w:rsid w:val="00DA2911"/>
    <w:rsid w:val="00DB22C6"/>
    <w:rsid w:val="00DB3D90"/>
    <w:rsid w:val="00DC152B"/>
    <w:rsid w:val="00DD5BB7"/>
    <w:rsid w:val="00DE0B02"/>
    <w:rsid w:val="00DE0B6D"/>
    <w:rsid w:val="00DE2BD6"/>
    <w:rsid w:val="00DE3628"/>
    <w:rsid w:val="00DE5E15"/>
    <w:rsid w:val="00DF12D7"/>
    <w:rsid w:val="00DF4547"/>
    <w:rsid w:val="00DF576C"/>
    <w:rsid w:val="00E0578B"/>
    <w:rsid w:val="00E06AAE"/>
    <w:rsid w:val="00E11BDD"/>
    <w:rsid w:val="00E12BE0"/>
    <w:rsid w:val="00E16B3C"/>
    <w:rsid w:val="00E30C51"/>
    <w:rsid w:val="00E42C6C"/>
    <w:rsid w:val="00E45D57"/>
    <w:rsid w:val="00E47CA8"/>
    <w:rsid w:val="00E50DDA"/>
    <w:rsid w:val="00E56BA4"/>
    <w:rsid w:val="00E61B00"/>
    <w:rsid w:val="00E622E3"/>
    <w:rsid w:val="00E72AB1"/>
    <w:rsid w:val="00E80903"/>
    <w:rsid w:val="00E813F8"/>
    <w:rsid w:val="00E87D75"/>
    <w:rsid w:val="00EC3E0D"/>
    <w:rsid w:val="00ED5F9A"/>
    <w:rsid w:val="00ED6D2B"/>
    <w:rsid w:val="00ED7EE9"/>
    <w:rsid w:val="00F03B57"/>
    <w:rsid w:val="00F06E94"/>
    <w:rsid w:val="00F15EC2"/>
    <w:rsid w:val="00F20A43"/>
    <w:rsid w:val="00F22993"/>
    <w:rsid w:val="00F2337D"/>
    <w:rsid w:val="00F412BB"/>
    <w:rsid w:val="00F43F0F"/>
    <w:rsid w:val="00F523F4"/>
    <w:rsid w:val="00F5379E"/>
    <w:rsid w:val="00F555EB"/>
    <w:rsid w:val="00F6292B"/>
    <w:rsid w:val="00F6749D"/>
    <w:rsid w:val="00F7032C"/>
    <w:rsid w:val="00F76312"/>
    <w:rsid w:val="00F76365"/>
    <w:rsid w:val="00F76555"/>
    <w:rsid w:val="00F8062F"/>
    <w:rsid w:val="00F85768"/>
    <w:rsid w:val="00F8614B"/>
    <w:rsid w:val="00F93D1E"/>
    <w:rsid w:val="00F967A0"/>
    <w:rsid w:val="00FC780C"/>
    <w:rsid w:val="00FC7DCA"/>
    <w:rsid w:val="00FD2741"/>
    <w:rsid w:val="00FE4C1A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DCC5"/>
  <w15:docId w15:val="{6EAA98A8-8244-42F2-ABA5-3C2B1545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  <w:style w:type="character" w:customStyle="1" w:styleId="Bodytext2">
    <w:name w:val="Body text (2)_"/>
    <w:basedOn w:val="Zadanifontodlomka"/>
    <w:link w:val="Bodytext20"/>
    <w:rsid w:val="00114F4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14F48"/>
    <w:pPr>
      <w:widowControl w:val="0"/>
      <w:shd w:val="clear" w:color="auto" w:fill="FFFFFF"/>
      <w:spacing w:after="0" w:line="230" w:lineRule="exact"/>
      <w:ind w:hanging="24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9CFC4-3B8D-498D-8721-6A828048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1324</Words>
  <Characters>7553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wsadmin</dc:creator>
  <cp:lastModifiedBy>Dominko Vidović</cp:lastModifiedBy>
  <cp:revision>17</cp:revision>
  <cp:lastPrinted>2019-02-18T10:02:00Z</cp:lastPrinted>
  <dcterms:created xsi:type="dcterms:W3CDTF">2021-01-30T16:48:00Z</dcterms:created>
  <dcterms:modified xsi:type="dcterms:W3CDTF">2024-01-31T11:17:00Z</dcterms:modified>
</cp:coreProperties>
</file>